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7110DC5" w:rsidR="004922D6" w:rsidRPr="008D34E5" w:rsidRDefault="004922D6" w:rsidP="0046516F">
            <w:pPr>
              <w:pStyle w:val="ZA"/>
              <w:framePr w:w="0" w:hRule="auto" w:wrap="auto" w:vAnchor="margin" w:hAnchor="text" w:yAlign="inline"/>
              <w:rPr>
                <w:noProof w:val="0"/>
              </w:rPr>
            </w:pPr>
            <w:bookmarkStart w:id="0" w:name="page1"/>
            <w:bookmarkStart w:id="1" w:name="OLE_LINK1"/>
            <w:r w:rsidRPr="008D34E5">
              <w:rPr>
                <w:sz w:val="64"/>
              </w:rPr>
              <w:t xml:space="preserve">3GPP </w:t>
            </w:r>
            <w:bookmarkStart w:id="2" w:name="specType1"/>
            <w:r w:rsidRPr="008D34E5">
              <w:rPr>
                <w:sz w:val="64"/>
              </w:rPr>
              <w:t>TR</w:t>
            </w:r>
            <w:bookmarkEnd w:id="2"/>
            <w:r w:rsidRPr="008D34E5">
              <w:rPr>
                <w:sz w:val="64"/>
              </w:rPr>
              <w:t xml:space="preserve"> </w:t>
            </w:r>
            <w:bookmarkStart w:id="3" w:name="specNumber"/>
            <w:r w:rsidR="00F818FA">
              <w:rPr>
                <w:rFonts w:hint="eastAsia"/>
                <w:sz w:val="64"/>
                <w:lang w:eastAsia="zh-CN"/>
              </w:rPr>
              <w:t>38</w:t>
            </w:r>
            <w:r w:rsidRPr="008D34E5">
              <w:rPr>
                <w:sz w:val="64"/>
              </w:rPr>
              <w:t>.</w:t>
            </w:r>
            <w:bookmarkEnd w:id="3"/>
            <w:r w:rsidR="00F818FA">
              <w:rPr>
                <w:rFonts w:hint="eastAsia"/>
                <w:sz w:val="64"/>
                <w:lang w:eastAsia="zh-CN"/>
              </w:rPr>
              <w:t>914</w:t>
            </w:r>
            <w:r w:rsidRPr="008D34E5">
              <w:rPr>
                <w:sz w:val="64"/>
              </w:rPr>
              <w:t xml:space="preserve"> </w:t>
            </w:r>
            <w:r w:rsidRPr="008D34E5">
              <w:t>V</w:t>
            </w:r>
            <w:bookmarkStart w:id="4" w:name="specVersion"/>
            <w:r w:rsidR="00F818FA">
              <w:rPr>
                <w:rFonts w:hint="eastAsia"/>
                <w:lang w:eastAsia="zh-CN"/>
              </w:rPr>
              <w:t>0</w:t>
            </w:r>
            <w:r w:rsidRPr="008D34E5">
              <w:t>.</w:t>
            </w:r>
            <w:r w:rsidR="00F818FA">
              <w:rPr>
                <w:rFonts w:hint="eastAsia"/>
                <w:lang w:eastAsia="zh-CN"/>
              </w:rPr>
              <w:t>0</w:t>
            </w:r>
            <w:r w:rsidRPr="008D34E5">
              <w:t>.</w:t>
            </w:r>
            <w:bookmarkEnd w:id="4"/>
            <w:r w:rsidR="00F818FA">
              <w:rPr>
                <w:rFonts w:hint="eastAsia"/>
                <w:lang w:eastAsia="zh-CN"/>
              </w:rPr>
              <w:t>1</w:t>
            </w:r>
            <w:r w:rsidRPr="008D34E5">
              <w:t xml:space="preserve"> </w:t>
            </w:r>
            <w:r w:rsidRPr="008D34E5">
              <w:rPr>
                <w:sz w:val="32"/>
              </w:rPr>
              <w:t>(</w:t>
            </w:r>
            <w:bookmarkStart w:id="5" w:name="issueDate"/>
            <w:r w:rsidR="00F818FA">
              <w:rPr>
                <w:rFonts w:hint="eastAsia"/>
                <w:sz w:val="32"/>
                <w:lang w:eastAsia="zh-CN"/>
              </w:rPr>
              <w:t>2025</w:t>
            </w:r>
            <w:r w:rsidRPr="008D34E5">
              <w:rPr>
                <w:sz w:val="32"/>
              </w:rPr>
              <w:t>-</w:t>
            </w:r>
            <w:bookmarkEnd w:id="5"/>
            <w:r w:rsidR="00F818FA">
              <w:rPr>
                <w:rFonts w:hint="eastAsia"/>
                <w:sz w:val="32"/>
                <w:lang w:eastAsia="zh-CN"/>
              </w:rPr>
              <w:t>06</w:t>
            </w:r>
            <w:r w:rsidRPr="008D34E5">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495A9D59" w:rsidR="004922D6" w:rsidRPr="008D34E5" w:rsidRDefault="004922D6" w:rsidP="008D34E5">
            <w:pPr>
              <w:pStyle w:val="ZB"/>
              <w:framePr w:w="0" w:hRule="auto" w:wrap="auto" w:vAnchor="margin" w:hAnchor="text" w:yAlign="inline"/>
            </w:pPr>
            <w:r w:rsidRPr="008D34E5">
              <w:t xml:space="preserve">Technical </w:t>
            </w:r>
            <w:bookmarkStart w:id="6" w:name="spectype2"/>
            <w:r w:rsidRPr="008D34E5">
              <w:t>Report</w:t>
            </w:r>
            <w:bookmarkEnd w:id="6"/>
            <w:r w:rsidRPr="008D34E5">
              <w:br/>
            </w:r>
            <w:r w:rsidRPr="008D34E5">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4D012F42" w:rsidR="004922D6" w:rsidRPr="000A6422" w:rsidRDefault="004922D6" w:rsidP="0046516F">
            <w:pPr>
              <w:pStyle w:val="ZT"/>
              <w:framePr w:wrap="auto" w:hAnchor="text" w:yAlign="inline"/>
            </w:pPr>
            <w:r w:rsidRPr="00AE6164">
              <w:t xml:space="preserve">Technical Specification Group </w:t>
            </w:r>
            <w:bookmarkStart w:id="7" w:name="specTitle"/>
            <w:r w:rsidR="000558C6">
              <w:rPr>
                <w:rFonts w:hint="eastAsia"/>
                <w:lang w:eastAsia="zh-CN"/>
              </w:rPr>
              <w:t>Radio Access Netw</w:t>
            </w:r>
            <w:r w:rsidR="000558C6" w:rsidRPr="000A6422">
              <w:rPr>
                <w:rFonts w:hint="eastAsia"/>
                <w:lang w:eastAsia="zh-CN"/>
              </w:rPr>
              <w:t>ork</w:t>
            </w:r>
            <w:r w:rsidRPr="000A6422">
              <w:t>;</w:t>
            </w:r>
          </w:p>
          <w:p w14:paraId="5129D996" w14:textId="1BCEAAB0" w:rsidR="004922D6" w:rsidRPr="000A6422" w:rsidRDefault="00342ED8" w:rsidP="0046516F">
            <w:pPr>
              <w:pStyle w:val="ZT"/>
              <w:framePr w:wrap="auto" w:hAnchor="text" w:yAlign="inline"/>
            </w:pPr>
            <w:r w:rsidRPr="000A6422">
              <w:rPr>
                <w:iCs/>
              </w:rPr>
              <w:t xml:space="preserve">Study on 6G Scenarios and </w:t>
            </w:r>
            <w:r w:rsidR="00A27DE1">
              <w:rPr>
                <w:rFonts w:hint="eastAsia"/>
                <w:iCs/>
                <w:lang w:eastAsia="zh-CN"/>
              </w:rPr>
              <w:t>R</w:t>
            </w:r>
            <w:r w:rsidRPr="000A6422">
              <w:rPr>
                <w:iCs/>
              </w:rPr>
              <w:t>equirements</w:t>
            </w:r>
            <w:r w:rsidR="004922D6" w:rsidRPr="000A6422">
              <w:t>;</w:t>
            </w:r>
          </w:p>
          <w:bookmarkEnd w:id="7"/>
          <w:p w14:paraId="7F43642B" w14:textId="50B5F392" w:rsidR="004922D6" w:rsidRPr="00F25C88" w:rsidRDefault="004922D6" w:rsidP="0046516F">
            <w:pPr>
              <w:pStyle w:val="ZT"/>
              <w:framePr w:wrap="auto" w:hAnchor="text" w:yAlign="inline"/>
              <w:rPr>
                <w:i/>
                <w:sz w:val="28"/>
              </w:rPr>
            </w:pPr>
            <w:r w:rsidRPr="000A6422">
              <w:t>(</w:t>
            </w:r>
            <w:r w:rsidRPr="000A6422">
              <w:rPr>
                <w:rStyle w:val="ZGSM"/>
              </w:rPr>
              <w:t>Release</w:t>
            </w:r>
            <w:bookmarkStart w:id="8" w:name="specRelease"/>
            <w:r w:rsidRPr="000A6422">
              <w:rPr>
                <w:rStyle w:val="ZGSM"/>
              </w:rPr>
              <w:t xml:space="preserve"> </w:t>
            </w:r>
            <w:bookmarkEnd w:id="8"/>
            <w:r w:rsidR="00F74DDC">
              <w:rPr>
                <w:rStyle w:val="ZGSM"/>
                <w:rFonts w:hint="eastAsia"/>
                <w:lang w:eastAsia="zh-CN"/>
              </w:rPr>
              <w:t>2</w:t>
            </w:r>
            <w:r w:rsidR="00966735">
              <w:rPr>
                <w:rStyle w:val="ZGSM"/>
                <w:rFonts w:hint="eastAsia"/>
                <w:lang w:eastAsia="zh-CN"/>
              </w:rPr>
              <w:t>0</w:t>
            </w:r>
            <w:r w:rsidRPr="000A642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Default="00FA27E1" w:rsidP="00670CF4">
            <w:pPr>
              <w:pStyle w:val="TAL"/>
            </w:pPr>
            <w:r>
              <w:rPr>
                <w:noProof/>
              </w:rPr>
              <w:drawing>
                <wp:inline distT="0" distB="0" distL="0" distR="0" wp14:anchorId="2918985D" wp14:editId="476AD8F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pt;height:1in" o:ole="">
                  <v:imagedata r:id="rId10" o:title=""/>
                </v:shape>
                <o:OLEObject Type="Embed" ProgID="Word.Picture.8" ShapeID="_x0000_i1025" DrawAspect="Content" ObjectID="_1810378712" r:id="rId11"/>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00A560EB" w:rsidR="00E24999" w:rsidRDefault="00E24999" w:rsidP="00E24999">
            <w:pPr>
              <w:pStyle w:val="TAL"/>
            </w:pPr>
          </w:p>
        </w:tc>
        <w:tc>
          <w:tcPr>
            <w:tcW w:w="5212" w:type="dxa"/>
            <w:tcBorders>
              <w:top w:val="dashed" w:sz="4" w:space="0" w:color="auto"/>
              <w:bottom w:val="dashed" w:sz="4" w:space="0" w:color="auto"/>
            </w:tcBorders>
            <w:shd w:val="clear" w:color="auto" w:fill="auto"/>
          </w:tcPr>
          <w:p w14:paraId="0DF7F8BD" w14:textId="397DB1A8" w:rsidR="00E24999" w:rsidRDefault="00E24999" w:rsidP="00E24999">
            <w:pPr>
              <w:pStyle w:val="TAR"/>
            </w:pPr>
          </w:p>
        </w:tc>
      </w:tr>
      <w:tr w:rsidR="00E24999" w:rsidRPr="00AE6164"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847C1B6" w:rsidR="00E24999" w:rsidRDefault="00E24999" w:rsidP="00E24999">
            <w:pPr>
              <w:pStyle w:val="TAL"/>
            </w:pPr>
          </w:p>
        </w:tc>
        <w:tc>
          <w:tcPr>
            <w:tcW w:w="5212" w:type="dxa"/>
            <w:tcBorders>
              <w:top w:val="dashed" w:sz="4" w:space="0" w:color="auto"/>
              <w:bottom w:val="dashed" w:sz="4" w:space="0" w:color="auto"/>
            </w:tcBorders>
            <w:shd w:val="clear" w:color="auto" w:fill="auto"/>
          </w:tcPr>
          <w:p w14:paraId="6182C649" w14:textId="0DB93AE4" w:rsidR="00E24999" w:rsidRDefault="00E24999" w:rsidP="00E24999">
            <w:pPr>
              <w:pStyle w:val="TAR"/>
            </w:pPr>
          </w:p>
        </w:tc>
      </w:tr>
      <w:tr w:rsidR="00E24999" w:rsidRPr="00AE6164"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01D080F1" w:rsidR="00E24999" w:rsidRDefault="00E24999" w:rsidP="00E24999">
            <w:pPr>
              <w:pStyle w:val="TAL"/>
            </w:pPr>
            <w:bookmarkStart w:id="10" w:name="_Hlk99699974"/>
            <w:bookmarkEnd w:id="10"/>
          </w:p>
        </w:tc>
        <w:tc>
          <w:tcPr>
            <w:tcW w:w="5212" w:type="dxa"/>
            <w:tcBorders>
              <w:top w:val="dashed" w:sz="4" w:space="0" w:color="auto"/>
              <w:bottom w:val="dashed" w:sz="4" w:space="0" w:color="auto"/>
            </w:tcBorders>
            <w:shd w:val="clear" w:color="auto" w:fill="auto"/>
          </w:tcPr>
          <w:p w14:paraId="112B46AE" w14:textId="36EF4B42" w:rsidR="00E24999" w:rsidRDefault="00E24999" w:rsidP="00E24999">
            <w:pPr>
              <w:pStyle w:val="TAR"/>
            </w:pPr>
          </w:p>
        </w:tc>
      </w:tr>
      <w:tr w:rsidR="00E24999" w:rsidRPr="00AE6164"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1526F52E" w:rsidR="00E24999" w:rsidRDefault="00E24999" w:rsidP="00E24999">
            <w:pPr>
              <w:pStyle w:val="TAL"/>
            </w:pPr>
          </w:p>
        </w:tc>
        <w:tc>
          <w:tcPr>
            <w:tcW w:w="5212" w:type="dxa"/>
            <w:tcBorders>
              <w:top w:val="dashed" w:sz="4" w:space="0" w:color="auto"/>
              <w:bottom w:val="dashed" w:sz="4" w:space="0" w:color="auto"/>
            </w:tcBorders>
            <w:shd w:val="clear" w:color="auto" w:fill="auto"/>
          </w:tcPr>
          <w:p w14:paraId="4480710C" w14:textId="129893CC" w:rsidR="00E24999" w:rsidRDefault="00E24999" w:rsidP="00E24999">
            <w:pPr>
              <w:pStyle w:val="TAR"/>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60139E">
              <w:rPr>
                <w:noProof/>
                <w:sz w:val="18"/>
              </w:rPr>
              <w:t xml:space="preserve">© </w:t>
            </w:r>
            <w:bookmarkStart w:id="15" w:name="copyrightDate"/>
            <w:r w:rsidRPr="0060139E">
              <w:rPr>
                <w:noProof/>
                <w:sz w:val="18"/>
              </w:rPr>
              <w:t>2</w:t>
            </w:r>
            <w:r w:rsidR="008E2D68" w:rsidRPr="0060139E">
              <w:rPr>
                <w:noProof/>
                <w:sz w:val="18"/>
              </w:rPr>
              <w:t>02</w:t>
            </w:r>
            <w:r w:rsidR="008214DB" w:rsidRPr="0060139E">
              <w:rPr>
                <w:noProof/>
                <w:sz w:val="18"/>
              </w:rPr>
              <w:t>4</w:t>
            </w:r>
            <w:bookmarkEnd w:id="15"/>
            <w:r w:rsidRPr="0060139E">
              <w:rPr>
                <w:noProof/>
                <w:sz w:val="18"/>
              </w:rPr>
              <w:t>, 3</w:t>
            </w:r>
            <w:r w:rsidRPr="00133525">
              <w:rPr>
                <w:noProof/>
                <w:sz w:val="18"/>
              </w:rPr>
              <w:t>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23D2E36F" w:rsidR="0074026F" w:rsidRPr="007B600E" w:rsidRDefault="00080512" w:rsidP="00160CF5">
      <w:pPr>
        <w:pStyle w:val="Guidance"/>
      </w:pPr>
      <w:r w:rsidRPr="004D3578">
        <w:br w:type="page"/>
      </w:r>
    </w:p>
    <w:p w14:paraId="03993004" w14:textId="77777777" w:rsidR="00080512" w:rsidRDefault="00080512">
      <w:pPr>
        <w:pStyle w:val="1"/>
      </w:pPr>
      <w:bookmarkStart w:id="18" w:name="foreword"/>
      <w:bookmarkStart w:id="19" w:name="_Toc129708866"/>
      <w:bookmarkEnd w:id="18"/>
      <w:r w:rsidRPr="004D3578">
        <w:lastRenderedPageBreak/>
        <w:t>Foreword</w:t>
      </w:r>
      <w:bookmarkEnd w:id="19"/>
    </w:p>
    <w:p w14:paraId="2511FBFA" w14:textId="00BC8911" w:rsidR="00080512" w:rsidRPr="004D3578" w:rsidRDefault="00080512">
      <w:r w:rsidRPr="004D3578">
        <w:t>This Technic</w:t>
      </w:r>
      <w:r w:rsidRPr="007B50D2">
        <w:t xml:space="preserve">al </w:t>
      </w:r>
      <w:bookmarkStart w:id="20" w:name="spectype3"/>
      <w:r w:rsidR="00602AEA" w:rsidRPr="007B50D2">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 w:name="introduction"/>
      <w:bookmarkStart w:id="22" w:name="_Toc129708867"/>
      <w:bookmarkEnd w:id="21"/>
      <w:r w:rsidRPr="004D3578">
        <w:t>Introduction</w:t>
      </w:r>
      <w:bookmarkEnd w:id="22"/>
    </w:p>
    <w:p w14:paraId="3BF6D3E6" w14:textId="77777777" w:rsidR="00727BA6" w:rsidRPr="000C684C" w:rsidRDefault="00727BA6" w:rsidP="00727BA6">
      <w:r w:rsidRPr="000C684C">
        <w:t xml:space="preserve">In June 2023, ITU-R Working Party 5D (WP5D) completed the development of </w:t>
      </w:r>
      <w:r w:rsidRPr="000C684C">
        <w:rPr>
          <w:i/>
          <w:iCs/>
        </w:rPr>
        <w:t>6G Framework</w:t>
      </w:r>
      <w:r w:rsidRPr="000C684C">
        <w:t xml:space="preserve"> in ITU-R M.2160. Compared with IMT-2020, the </w:t>
      </w:r>
      <w:r w:rsidRPr="000C684C">
        <w:rPr>
          <w:i/>
          <w:iCs/>
        </w:rPr>
        <w:t>6G framework</w:t>
      </w:r>
      <w:r w:rsidRPr="000C684C">
        <w:t xml:space="preserve"> presents:</w:t>
      </w:r>
    </w:p>
    <w:p w14:paraId="072BE0AF" w14:textId="77777777" w:rsidR="00727BA6" w:rsidRPr="000C684C" w:rsidRDefault="00727BA6" w:rsidP="00727BA6">
      <w:pPr>
        <w:pStyle w:val="affd"/>
        <w:numPr>
          <w:ilvl w:val="0"/>
          <w:numId w:val="15"/>
        </w:numPr>
        <w:overflowPunct w:val="0"/>
        <w:autoSpaceDE w:val="0"/>
        <w:autoSpaceDN w:val="0"/>
        <w:adjustRightInd w:val="0"/>
        <w:textAlignment w:val="baseline"/>
      </w:pPr>
      <w:r w:rsidRPr="000C684C">
        <w:t>Expanded and new usage scenarios, and</w:t>
      </w:r>
    </w:p>
    <w:p w14:paraId="39574555" w14:textId="77777777" w:rsidR="00727BA6" w:rsidRPr="000C684C" w:rsidRDefault="00727BA6" w:rsidP="00727BA6">
      <w:pPr>
        <w:pStyle w:val="affd"/>
        <w:numPr>
          <w:ilvl w:val="0"/>
          <w:numId w:val="15"/>
        </w:numPr>
        <w:overflowPunct w:val="0"/>
        <w:autoSpaceDE w:val="0"/>
        <w:autoSpaceDN w:val="0"/>
        <w:adjustRightInd w:val="0"/>
        <w:textAlignment w:val="baseline"/>
      </w:pPr>
      <w:r w:rsidRPr="000C684C">
        <w:t xml:space="preserve">Enhanced and new capabilities.  </w:t>
      </w:r>
    </w:p>
    <w:p w14:paraId="640BAAB7" w14:textId="77777777" w:rsidR="00727BA6" w:rsidRPr="000C684C" w:rsidRDefault="00727BA6" w:rsidP="00727BA6">
      <w:r w:rsidRPr="000C684C">
        <w:t>In December ’24, a LS was received by RAN in RP-243202, in which ITU WP 5D kindly invites External Organizations to provide their inputs on the minimum technical performance requirements (TPR) for IMT-2030 radio interface technologies, including but not limited to,</w:t>
      </w:r>
    </w:p>
    <w:p w14:paraId="2EA10A58" w14:textId="77777777" w:rsidR="00727BA6" w:rsidRPr="000C684C" w:rsidRDefault="00727BA6" w:rsidP="00727BA6">
      <w:pPr>
        <w:pStyle w:val="affd"/>
        <w:numPr>
          <w:ilvl w:val="0"/>
          <w:numId w:val="16"/>
        </w:numPr>
        <w:overflowPunct w:val="0"/>
        <w:autoSpaceDE w:val="0"/>
        <w:autoSpaceDN w:val="0"/>
        <w:adjustRightInd w:val="0"/>
        <w:ind w:left="810" w:hanging="450"/>
        <w:textAlignment w:val="baseline"/>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77777777" w:rsidR="00727BA6" w:rsidRPr="000C684C" w:rsidRDefault="00727BA6" w:rsidP="00727BA6">
      <w:pPr>
        <w:pStyle w:val="affd"/>
        <w:numPr>
          <w:ilvl w:val="0"/>
          <w:numId w:val="16"/>
        </w:numPr>
        <w:overflowPunct w:val="0"/>
        <w:autoSpaceDE w:val="0"/>
        <w:autoSpaceDN w:val="0"/>
        <w:adjustRightInd w:val="0"/>
        <w:ind w:left="810" w:hanging="450"/>
        <w:textAlignment w:val="baseline"/>
      </w:pPr>
      <w:r w:rsidRPr="000C684C">
        <w:t>Proposed associated target values for the above candidate items for the minimum technical performance requirements which are requested to be provided preferably by WP 5D #49 (24 June – 3 July 2025, TBC)</w:t>
      </w:r>
    </w:p>
    <w:p w14:paraId="1A74EAAE" w14:textId="0FFAC2EF" w:rsidR="00727BA6" w:rsidRPr="00DB01D4" w:rsidRDefault="00727BA6" w:rsidP="00DB01D4">
      <w:pPr>
        <w:rPr>
          <w:lang w:eastAsia="zh-CN"/>
        </w:rPr>
      </w:pPr>
      <w:r w:rsidRPr="000C684C">
        <w:t>Therefore, one purpose of this study is to investigate a candidate set of items for minimum TPRs based on the Recommendation ITU-R M.2160, and the associated target values for the identified minimum TPRs. The output of this study is expected to be shared with ITU-R in the form of official liaisons.</w:t>
      </w:r>
    </w:p>
    <w:p w14:paraId="125BCE9C" w14:textId="77777777" w:rsidR="00727BA6" w:rsidRPr="00727BA6" w:rsidRDefault="00727BA6" w:rsidP="00727BA6">
      <w:pPr>
        <w:spacing w:afterLines="50" w:after="120"/>
      </w:pPr>
      <w:r w:rsidRPr="00727BA6">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Default="00727BA6" w:rsidP="00727BA6">
      <w:pPr>
        <w:spacing w:afterLines="50" w:after="120"/>
      </w:pPr>
      <w:r w:rsidRPr="00727BA6">
        <w:t>6G aims to support societal advancements and to bring value to society in the 2030s and beyond in secure,</w:t>
      </w:r>
      <w:bookmarkStart w:id="23" w:name="OLE_LINK35"/>
      <w:r w:rsidRPr="00727BA6">
        <w:t xml:space="preserve"> resilient, environmentally and economically sustainable ways.</w:t>
      </w:r>
      <w:bookmarkEnd w:id="23"/>
      <w:r w:rsidRPr="00727BA6">
        <w:t xml:space="preserve"> </w:t>
      </w:r>
      <w:bookmarkStart w:id="24" w:name="OLE_LINK39"/>
      <w:r w:rsidRPr="00727BA6">
        <w:t xml:space="preserve">In addition to </w:t>
      </w:r>
      <w:r w:rsidRPr="00727BA6">
        <w:rPr>
          <w:rFonts w:hint="eastAsia"/>
        </w:rPr>
        <w:t>providing diverse and novel 6G services</w:t>
      </w:r>
      <w:bookmarkEnd w:id="24"/>
      <w:r w:rsidRPr="00727BA6">
        <w:rPr>
          <w:rFonts w:hint="eastAsia"/>
        </w:rPr>
        <w:t xml:space="preserve">, </w:t>
      </w:r>
      <w:r w:rsidRPr="00727BA6">
        <w:t xml:space="preserve">other considerations are needed, e.g. CAPEX/OPEX reduction, improvement of overall 3GPP system performance, and </w:t>
      </w:r>
      <w:bookmarkStart w:id="25" w:name="OLE_LINK36"/>
      <w:r w:rsidRPr="00727BA6">
        <w:t xml:space="preserve">migration </w:t>
      </w:r>
      <w:bookmarkEnd w:id="25"/>
      <w:r w:rsidRPr="00727BA6">
        <w:t>from and interworking with 5G aspects.</w:t>
      </w:r>
    </w:p>
    <w:p w14:paraId="6A7CE5D7" w14:textId="10DA895A" w:rsidR="00080512" w:rsidRPr="004D3578" w:rsidRDefault="00727BA6" w:rsidP="00727BA6">
      <w:pPr>
        <w:spacing w:afterLines="50" w:after="120"/>
        <w:rPr>
          <w:lang w:eastAsia="zh-CN"/>
        </w:rPr>
      </w:pPr>
      <w:r w:rsidRPr="007A2811">
        <w:t xml:space="preserve">Therefore, this study aims to identify typical usage scenarios for </w:t>
      </w:r>
      <w:r>
        <w:rPr>
          <w:rFonts w:hint="eastAsia"/>
        </w:rPr>
        <w:t>6G radio technology</w:t>
      </w:r>
      <w:r w:rsidRPr="007A2811">
        <w:t xml:space="preserve"> and the required capabilities for each scenario. </w:t>
      </w:r>
      <w:bookmarkStart w:id="26" w:name="OLE_LINK83"/>
      <w:r w:rsidRPr="007A2811">
        <w:t>Input from other organizations and working groups, such as NGMN, ITU-R, and 3GPP SA1, will be considered. T</w:t>
      </w:r>
      <w:bookmarkEnd w:id="26"/>
      <w:r w:rsidRPr="007A2811">
        <w:t>he study will also translate these required capabilities into technical metrics that can be evaluated from a RAN perspective</w:t>
      </w:r>
      <w:r>
        <w:rPr>
          <w:rFonts w:hint="eastAsia"/>
          <w:lang w:eastAsia="zh-CN"/>
        </w:rPr>
        <w:t>.</w:t>
      </w:r>
    </w:p>
    <w:p w14:paraId="548A512E" w14:textId="77777777" w:rsidR="00080512" w:rsidRPr="004D3578" w:rsidRDefault="00080512">
      <w:pPr>
        <w:pStyle w:val="1"/>
      </w:pPr>
      <w:r w:rsidRPr="004D3578">
        <w:br w:type="page"/>
      </w:r>
      <w:bookmarkStart w:id="27" w:name="scope"/>
      <w:bookmarkStart w:id="28" w:name="_Toc129708868"/>
      <w:bookmarkEnd w:id="27"/>
      <w:r w:rsidRPr="004D3578">
        <w:lastRenderedPageBreak/>
        <w:t>1</w:t>
      </w:r>
      <w:r w:rsidRPr="004D3578">
        <w:tab/>
        <w:t>Scope</w:t>
      </w:r>
      <w:bookmarkEnd w:id="28"/>
    </w:p>
    <w:p w14:paraId="3B1B8DD7" w14:textId="002FC71B" w:rsidR="00882B96" w:rsidRDefault="00080512">
      <w:pPr>
        <w:rPr>
          <w:lang w:eastAsia="zh-CN"/>
        </w:rPr>
      </w:pPr>
      <w:r w:rsidRPr="004D3578">
        <w:t>The present document</w:t>
      </w:r>
      <w:r w:rsidR="00364F8F">
        <w:rPr>
          <w:rFonts w:hint="eastAsia"/>
          <w:lang w:eastAsia="zh-CN"/>
        </w:rPr>
        <w:t xml:space="preserve"> </w:t>
      </w:r>
      <w:r w:rsidR="00882B96">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Default="00C5128C">
      <w:pPr>
        <w:rPr>
          <w:lang w:eastAsia="zh-CN"/>
        </w:rPr>
      </w:pPr>
      <w:r>
        <w:rPr>
          <w:rFonts w:hint="eastAsia"/>
          <w:lang w:eastAsia="zh-CN"/>
        </w:rPr>
        <w:t>The objectives of the study item are:</w:t>
      </w:r>
    </w:p>
    <w:p w14:paraId="688841BD" w14:textId="77777777" w:rsidR="00882B96" w:rsidRPr="000C684C" w:rsidRDefault="00882B96" w:rsidP="00882B96">
      <w:pPr>
        <w:pStyle w:val="affd"/>
        <w:numPr>
          <w:ilvl w:val="0"/>
          <w:numId w:val="17"/>
        </w:numPr>
        <w:overflowPunct w:val="0"/>
        <w:autoSpaceDE w:val="0"/>
        <w:autoSpaceDN w:val="0"/>
        <w:adjustRightInd w:val="0"/>
        <w:spacing w:after="0"/>
        <w:textAlignment w:val="baseline"/>
      </w:pPr>
      <w:r w:rsidRPr="000C684C">
        <w:t>investigate a candidate set of items for minimum TPRs based on the Recommendation ITU-R M.2160, and</w:t>
      </w:r>
      <w:r w:rsidRPr="000C684C">
        <w:rPr>
          <w:rFonts w:hint="eastAsia"/>
          <w:lang w:eastAsia="zh-CN"/>
        </w:rPr>
        <w:t>, where applicable,</w:t>
      </w:r>
      <w:r w:rsidRPr="000C684C">
        <w:t xml:space="preserve"> the associated target values </w:t>
      </w:r>
      <w:r w:rsidRPr="000C684C">
        <w:rPr>
          <w:rFonts w:hint="eastAsia"/>
          <w:lang w:eastAsia="zh-CN"/>
        </w:rPr>
        <w:t xml:space="preserve">and key assumptions </w:t>
      </w:r>
      <w:r w:rsidRPr="000C684C">
        <w:t>for the identified minimum TPRs.</w:t>
      </w:r>
    </w:p>
    <w:p w14:paraId="4E4EEBE4" w14:textId="77777777" w:rsidR="00882B96" w:rsidRPr="004F1800" w:rsidRDefault="00882B96" w:rsidP="00882B96">
      <w:pPr>
        <w:pStyle w:val="affd"/>
        <w:numPr>
          <w:ilvl w:val="1"/>
          <w:numId w:val="17"/>
        </w:numPr>
        <w:overflowPunct w:val="0"/>
        <w:autoSpaceDE w:val="0"/>
        <w:autoSpaceDN w:val="0"/>
        <w:adjustRightInd w:val="0"/>
        <w:spacing w:after="0"/>
        <w:textAlignment w:val="baseline"/>
      </w:pPr>
      <w:r w:rsidRPr="000C684C">
        <w:t xml:space="preserve">The outcome is expected to be shared </w:t>
      </w:r>
      <w:r w:rsidRPr="000C684C">
        <w:rPr>
          <w:rFonts w:hint="eastAsia"/>
          <w:lang w:eastAsia="zh-CN"/>
        </w:rPr>
        <w:t xml:space="preserve">by LS </w:t>
      </w:r>
      <w:r w:rsidRPr="000C684C">
        <w:t>with ITU-R WP5D, as suitable, and used as a baseline for the subsequent study 6G in RAN</w:t>
      </w:r>
    </w:p>
    <w:p w14:paraId="44BC69D0" w14:textId="77777777" w:rsidR="00882B96" w:rsidRPr="008001FA" w:rsidRDefault="00882B96" w:rsidP="00882B96">
      <w:pPr>
        <w:numPr>
          <w:ilvl w:val="0"/>
          <w:numId w:val="17"/>
        </w:numPr>
        <w:overflowPunct w:val="0"/>
        <w:autoSpaceDE w:val="0"/>
        <w:autoSpaceDN w:val="0"/>
        <w:adjustRightInd w:val="0"/>
        <w:contextualSpacing/>
        <w:textAlignment w:val="baseline"/>
        <w:rPr>
          <w:rFonts w:eastAsia="等线"/>
        </w:rPr>
      </w:pPr>
      <w:r w:rsidRPr="00B74134">
        <w:rPr>
          <w:rFonts w:eastAsia="等线"/>
        </w:rPr>
        <w:t xml:space="preserve">Identify typical and practical deployment scenarios defined by attributes such as carrier frequency, inter-site </w:t>
      </w:r>
      <w:r w:rsidRPr="008001FA">
        <w:rPr>
          <w:rFonts w:eastAsia="等线"/>
        </w:rPr>
        <w:t>distance, user density, maximum mobility speed, and other relevant factors.</w:t>
      </w:r>
    </w:p>
    <w:p w14:paraId="0B341E31" w14:textId="77777777" w:rsidR="00882B96" w:rsidRPr="008001FA" w:rsidRDefault="00882B96" w:rsidP="00882B96">
      <w:pPr>
        <w:numPr>
          <w:ilvl w:val="0"/>
          <w:numId w:val="17"/>
        </w:numPr>
        <w:overflowPunct w:val="0"/>
        <w:autoSpaceDE w:val="0"/>
        <w:autoSpaceDN w:val="0"/>
        <w:adjustRightInd w:val="0"/>
        <w:contextualSpacing/>
        <w:textAlignment w:val="baseline"/>
        <w:rPr>
          <w:rFonts w:eastAsia="等线"/>
          <w:bCs/>
          <w:iCs/>
        </w:rPr>
      </w:pPr>
      <w:r w:rsidRPr="008001FA">
        <w:rPr>
          <w:rFonts w:eastAsia="等线"/>
        </w:rPr>
        <w:t>Develop 3GPP requirements for 6G Radio for improvement of existing services and for new services.</w:t>
      </w:r>
    </w:p>
    <w:p w14:paraId="6976F82B" w14:textId="77777777" w:rsidR="00882B96" w:rsidRPr="008001FA" w:rsidRDefault="00882B96" w:rsidP="00882B96">
      <w:pPr>
        <w:numPr>
          <w:ilvl w:val="0"/>
          <w:numId w:val="17"/>
        </w:numPr>
        <w:overflowPunct w:val="0"/>
        <w:autoSpaceDE w:val="0"/>
        <w:autoSpaceDN w:val="0"/>
        <w:adjustRightInd w:val="0"/>
        <w:contextualSpacing/>
        <w:textAlignment w:val="baseline"/>
        <w:rPr>
          <w:rFonts w:eastAsia="等线"/>
        </w:rPr>
      </w:pPr>
      <w:r w:rsidRPr="008001FA">
        <w:rPr>
          <w:rFonts w:eastAsia="等线"/>
        </w:rPr>
        <w:t>Determine the applicability of legacy services to 6G Radio, and define radio requirements for these, as appropriate.</w:t>
      </w:r>
    </w:p>
    <w:p w14:paraId="141B7692" w14:textId="77777777" w:rsidR="00882B96" w:rsidRPr="008001FA" w:rsidRDefault="00882B96" w:rsidP="00882B96">
      <w:pPr>
        <w:numPr>
          <w:ilvl w:val="0"/>
          <w:numId w:val="17"/>
        </w:numPr>
        <w:overflowPunct w:val="0"/>
        <w:autoSpaceDE w:val="0"/>
        <w:autoSpaceDN w:val="0"/>
        <w:adjustRightInd w:val="0"/>
        <w:contextualSpacing/>
        <w:textAlignment w:val="baseline"/>
        <w:rPr>
          <w:rFonts w:eastAsia="等线"/>
        </w:rPr>
      </w:pPr>
      <w:r w:rsidRPr="008001FA">
        <w:rPr>
          <w:rFonts w:eastAsia="等线"/>
        </w:rPr>
        <w:t xml:space="preserve">Develop 3GPP requirements for 6G Radio for these practical deployment scenarios to ensure substantial gains in all relevant bands: overall performance, user experience, TCO reduction including at least: </w:t>
      </w:r>
    </w:p>
    <w:p w14:paraId="7CA0768F"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Ensure appropriate set of functionalities, minimize the adoption of multiple options for the same functionality, avoid excessive configurations, excessive UE capabilities and UE capabilities reporting</w:t>
      </w:r>
    </w:p>
    <w:p w14:paraId="32F13CA4"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Energy efficiency and energy saving: both for network and device</w:t>
      </w:r>
    </w:p>
    <w:p w14:paraId="6BB0409C"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 xml:space="preserve">Enhanced spectral efficiency </w:t>
      </w:r>
    </w:p>
    <w:p w14:paraId="63AB8320"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Enhance</w:t>
      </w:r>
      <w:r w:rsidRPr="008001FA">
        <w:rPr>
          <w:rFonts w:eastAsia="等线" w:hint="eastAsia"/>
          <w:bCs/>
          <w:iCs/>
          <w:lang w:eastAsia="zh-CN"/>
        </w:rPr>
        <w:t xml:space="preserve">d </w:t>
      </w:r>
      <w:r w:rsidRPr="008001FA">
        <w:rPr>
          <w:rFonts w:eastAsia="等线"/>
          <w:bCs/>
          <w:iCs/>
        </w:rPr>
        <w:t>overall coverage, focus on</w:t>
      </w:r>
      <w:r w:rsidRPr="008001FA">
        <w:rPr>
          <w:rFonts w:eastAsia="等线" w:hint="eastAsia"/>
          <w:bCs/>
          <w:iCs/>
          <w:lang w:eastAsia="zh-CN"/>
        </w:rPr>
        <w:t xml:space="preserve"> </w:t>
      </w:r>
      <w:r w:rsidRPr="008001FA">
        <w:rPr>
          <w:rFonts w:eastAsia="等线"/>
          <w:bCs/>
          <w:iCs/>
        </w:rPr>
        <w:t>cell-edge performance</w:t>
      </w:r>
      <w:r w:rsidRPr="008001FA">
        <w:rPr>
          <w:rFonts w:eastAsia="等线" w:hint="eastAsia"/>
          <w:bCs/>
          <w:iCs/>
          <w:lang w:eastAsia="zh-CN"/>
        </w:rPr>
        <w:t xml:space="preserve"> and </w:t>
      </w:r>
      <w:r w:rsidRPr="008001FA">
        <w:rPr>
          <w:rFonts w:eastAsia="等线"/>
          <w:bCs/>
          <w:iCs/>
        </w:rPr>
        <w:t xml:space="preserve">UL </w:t>
      </w:r>
      <w:r w:rsidRPr="008001FA">
        <w:rPr>
          <w:rFonts w:eastAsia="等线" w:hint="eastAsia"/>
          <w:bCs/>
          <w:iCs/>
          <w:lang w:eastAsia="zh-CN"/>
        </w:rPr>
        <w:t>coverage</w:t>
      </w:r>
    </w:p>
    <w:p w14:paraId="45D2568A"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 xml:space="preserve">Wider channel bandwidth (at least 200MHz) support for 6G deployments </w:t>
      </w:r>
      <w:r w:rsidRPr="008001FA">
        <w:rPr>
          <w:rFonts w:eastAsia="等线" w:hint="eastAsia"/>
          <w:bCs/>
          <w:iCs/>
          <w:lang w:eastAsia="zh-CN"/>
        </w:rPr>
        <w:t>at least</w:t>
      </w:r>
      <w:r w:rsidRPr="008001FA">
        <w:rPr>
          <w:rFonts w:eastAsia="等线"/>
          <w:bCs/>
          <w:iCs/>
        </w:rPr>
        <w:t xml:space="preserve"> </w:t>
      </w:r>
      <w:r w:rsidRPr="008001FA">
        <w:rPr>
          <w:rFonts w:eastAsia="等线" w:hint="eastAsia"/>
          <w:bCs/>
          <w:iCs/>
          <w:lang w:eastAsia="zh-CN"/>
        </w:rPr>
        <w:t xml:space="preserve">above 2 GHz, </w:t>
      </w:r>
      <w:r w:rsidRPr="008001FA">
        <w:rPr>
          <w:rFonts w:eastAsia="等线"/>
          <w:bCs/>
          <w:iCs/>
        </w:rPr>
        <w:t>around 7 GHz</w:t>
      </w:r>
    </w:p>
    <w:p w14:paraId="314EC5E6"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Re-use of existing 5G mid-band (~3.5GHz) site grid for 6G deployments in at least around 7 GHz and targeting comparable coverage to 5G mid-band</w:t>
      </w:r>
    </w:p>
    <w:p w14:paraId="360AD342"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Target scalable and forward compatible design for diverse device types</w:t>
      </w:r>
    </w:p>
    <w:p w14:paraId="5857687C"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Improved spectrum utilization and operations taking into account diverse spectrum allocations</w:t>
      </w:r>
    </w:p>
    <w:p w14:paraId="2C505143"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 xml:space="preserve">Aim at using common 6G Radio design, which meets mobile broadband service requirements </w:t>
      </w:r>
      <w:r w:rsidRPr="008001FA">
        <w:rPr>
          <w:rFonts w:eastAsia="等线" w:hint="eastAsia"/>
          <w:bCs/>
          <w:iCs/>
          <w:lang w:eastAsia="zh-CN"/>
        </w:rPr>
        <w:t>as</w:t>
      </w:r>
      <w:r w:rsidRPr="008001FA">
        <w:rPr>
          <w:rFonts w:eastAsia="等线"/>
          <w:bCs/>
          <w:iCs/>
        </w:rPr>
        <w:t xml:space="preserve"> high priority, to also meet vertical needs</w:t>
      </w:r>
    </w:p>
    <w:p w14:paraId="204A469E"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iCs/>
        </w:rPr>
      </w:pPr>
      <w:bookmarkStart w:id="29" w:name="OLE_LINK3"/>
      <w:r w:rsidRPr="008001FA">
        <w:rPr>
          <w:rFonts w:eastAsia="等线"/>
          <w:iCs/>
        </w:rPr>
        <w:t xml:space="preserve">Aim at a </w:t>
      </w:r>
      <w:bookmarkStart w:id="30" w:name="OLE_LINK4"/>
      <w:r w:rsidRPr="008001FA">
        <w:rPr>
          <w:rFonts w:eastAsia="等线"/>
          <w:iCs/>
        </w:rPr>
        <w:t xml:space="preserve">harmonized </w:t>
      </w:r>
      <w:bookmarkEnd w:id="30"/>
      <w:r w:rsidRPr="008001FA">
        <w:rPr>
          <w:rFonts w:eastAsia="等线"/>
          <w:iCs/>
        </w:rPr>
        <w:t>6G Radio design for TN and NTN, including their integration</w:t>
      </w:r>
    </w:p>
    <w:bookmarkEnd w:id="29"/>
    <w:p w14:paraId="5C83D59E"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lang w:val="en-US"/>
        </w:rPr>
        <w:t>System simplification, including reducing configuration complexity, enabling more efficient Cell/UE management, etc</w:t>
      </w:r>
      <w:r w:rsidRPr="008001FA">
        <w:rPr>
          <w:rFonts w:eastAsia="等线" w:hint="eastAsia"/>
          <w:bCs/>
          <w:iCs/>
          <w:lang w:eastAsia="zh-CN"/>
        </w:rPr>
        <w:t>.</w:t>
      </w:r>
    </w:p>
    <w:p w14:paraId="48A6ED68" w14:textId="77777777" w:rsidR="00882B96" w:rsidRPr="008001FA" w:rsidRDefault="00882B96" w:rsidP="00882B96">
      <w:pPr>
        <w:numPr>
          <w:ilvl w:val="0"/>
          <w:numId w:val="17"/>
        </w:numPr>
        <w:overflowPunct w:val="0"/>
        <w:autoSpaceDE w:val="0"/>
        <w:autoSpaceDN w:val="0"/>
        <w:adjustRightInd w:val="0"/>
        <w:contextualSpacing/>
        <w:textAlignment w:val="baseline"/>
        <w:rPr>
          <w:rFonts w:eastAsia="等线"/>
          <w:bCs/>
          <w:iCs/>
        </w:rPr>
      </w:pPr>
      <w:r w:rsidRPr="008001FA">
        <w:rPr>
          <w:rFonts w:eastAsia="等线"/>
          <w:bCs/>
          <w:iCs/>
        </w:rPr>
        <w:t>Define a time plan and steer work as appropriate for the RAN WGs during the 6G WG SI to deliver high-level decisions at least on the following areas:</w:t>
      </w:r>
    </w:p>
    <w:p w14:paraId="46EE94E9"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Fundamental 6G radio design aspects: waveform, numerology, channel coding, etc…</w:t>
      </w:r>
    </w:p>
    <w:p w14:paraId="49D37839"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Overall high-level aspects of 5G to 6G migration</w:t>
      </w:r>
    </w:p>
    <w:p w14:paraId="50B80AC8"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RAN architecture and interfaces, including RAN-Core interface</w:t>
      </w:r>
    </w:p>
    <w:p w14:paraId="3F827FF6" w14:textId="77777777" w:rsidR="00882B96" w:rsidRPr="008001FA" w:rsidRDefault="00882B96" w:rsidP="00882B96">
      <w:pPr>
        <w:numPr>
          <w:ilvl w:val="1"/>
          <w:numId w:val="17"/>
        </w:numPr>
        <w:overflowPunct w:val="0"/>
        <w:autoSpaceDE w:val="0"/>
        <w:autoSpaceDN w:val="0"/>
        <w:adjustRightInd w:val="0"/>
        <w:contextualSpacing/>
        <w:textAlignment w:val="baseline"/>
        <w:rPr>
          <w:rFonts w:eastAsia="等线"/>
          <w:bCs/>
          <w:iCs/>
        </w:rPr>
      </w:pPr>
      <w:r w:rsidRPr="008001FA">
        <w:rPr>
          <w:rFonts w:eastAsia="等线"/>
          <w:bCs/>
          <w:iCs/>
        </w:rPr>
        <w:t>Coordination of 6G AI/ML framework</w:t>
      </w:r>
    </w:p>
    <w:p w14:paraId="5CC966F6" w14:textId="77777777" w:rsidR="00364F8F" w:rsidRPr="00364F8F" w:rsidRDefault="00364F8F">
      <w:pPr>
        <w:rPr>
          <w:lang w:eastAsia="zh-CN"/>
        </w:rPr>
      </w:pPr>
    </w:p>
    <w:p w14:paraId="794720D9" w14:textId="77777777" w:rsidR="00080512" w:rsidRPr="004D3578" w:rsidRDefault="00080512">
      <w:pPr>
        <w:pStyle w:val="1"/>
      </w:pPr>
      <w:bookmarkStart w:id="31" w:name="references"/>
      <w:bookmarkStart w:id="32" w:name="_Toc129708869"/>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EF4762" w14:textId="33CED5DD" w:rsidR="00364F8F" w:rsidRPr="00C5128C" w:rsidRDefault="00364F8F" w:rsidP="00EC4A25">
      <w:pPr>
        <w:pStyle w:val="EX"/>
        <w:rPr>
          <w:lang w:eastAsia="zh-CN"/>
        </w:rPr>
      </w:pPr>
      <w:r>
        <w:rPr>
          <w:rFonts w:hint="eastAsia"/>
          <w:lang w:eastAsia="zh-CN"/>
        </w:rPr>
        <w:lastRenderedPageBreak/>
        <w:t>[2]</w:t>
      </w:r>
      <w:r>
        <w:rPr>
          <w:lang w:eastAsia="zh-CN"/>
        </w:rPr>
        <w:tab/>
      </w:r>
      <w:r>
        <w:rPr>
          <w:rFonts w:hint="eastAsia"/>
          <w:lang w:eastAsia="zh-CN"/>
        </w:rPr>
        <w:t xml:space="preserve">RP-250810, </w:t>
      </w:r>
      <w:r w:rsidR="00C5128C" w:rsidRPr="00C5128C">
        <w:rPr>
          <w:lang w:eastAsia="zh-CN"/>
        </w:rPr>
        <w:t>Revised SID: Study on 6G Scenarios and requirements</w:t>
      </w:r>
      <w:r w:rsidR="00C5128C">
        <w:rPr>
          <w:rFonts w:hint="eastAsia"/>
          <w:lang w:eastAsia="zh-CN"/>
        </w:rPr>
        <w:t xml:space="preserve">, </w:t>
      </w:r>
      <w:r w:rsidR="00C5128C" w:rsidRPr="00C5128C">
        <w:rPr>
          <w:lang w:eastAsia="zh-CN"/>
        </w:rPr>
        <w:t>CMCC, Verizon, NTT DOCOMO, INC., Deutsche Telekom</w:t>
      </w:r>
      <w:r w:rsidR="00727DC6">
        <w:rPr>
          <w:rFonts w:hint="eastAsia"/>
          <w:lang w:eastAsia="zh-CN"/>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33" w:name="definitions"/>
      <w:bookmarkStart w:id="34" w:name="_Toc129708870"/>
      <w:bookmarkEnd w:id="33"/>
      <w:r w:rsidRPr="004D3578">
        <w:t>3</w:t>
      </w:r>
      <w:r w:rsidRPr="004D3578">
        <w:tab/>
        <w:t>Definitions</w:t>
      </w:r>
      <w:r w:rsidR="00602AEA">
        <w:t xml:space="preserve"> of terms, symbols and abbreviations</w:t>
      </w:r>
      <w:bookmarkEnd w:id="34"/>
    </w:p>
    <w:p w14:paraId="6CBABCF9" w14:textId="77777777" w:rsidR="00080512" w:rsidRPr="004D3578" w:rsidRDefault="00080512">
      <w:pPr>
        <w:pStyle w:val="21"/>
      </w:pPr>
      <w:bookmarkStart w:id="35" w:name="_Toc129708871"/>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129708872"/>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rPr>
          <w:lang w:eastAsia="zh-CN"/>
        </w:rPr>
      </w:pPr>
    </w:p>
    <w:p w14:paraId="5E81C5C1" w14:textId="77777777" w:rsidR="00080512" w:rsidRPr="004D3578" w:rsidRDefault="00080512">
      <w:pPr>
        <w:pStyle w:val="21"/>
      </w:pPr>
      <w:bookmarkStart w:id="37" w:name="_Toc129708873"/>
      <w:r w:rsidRPr="004D3578">
        <w:t>3.3</w:t>
      </w:r>
      <w:r w:rsidRPr="004D3578">
        <w:tab/>
        <w:t>Abbreviations</w:t>
      </w:r>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DBDF7B5" w14:textId="05A9E635" w:rsidR="008C1DE1" w:rsidRDefault="00F46EB4" w:rsidP="008C1DE1">
      <w:pPr>
        <w:pStyle w:val="1"/>
        <w:rPr>
          <w:lang w:eastAsia="zh-CN"/>
        </w:rPr>
      </w:pPr>
      <w:bookmarkStart w:id="38" w:name="clause4"/>
      <w:bookmarkStart w:id="39" w:name="OLE_LINK29"/>
      <w:bookmarkEnd w:id="38"/>
      <w:r>
        <w:rPr>
          <w:rFonts w:hint="eastAsia"/>
          <w:lang w:eastAsia="zh-CN"/>
        </w:rPr>
        <w:t>4.</w:t>
      </w:r>
      <w:r w:rsidR="00652888" w:rsidRPr="004D3578">
        <w:tab/>
      </w:r>
      <w:r w:rsidR="008C1DE1">
        <w:rPr>
          <w:rFonts w:hint="eastAsia"/>
          <w:lang w:eastAsia="zh-CN"/>
        </w:rPr>
        <w:t>Deployment scenario</w:t>
      </w:r>
      <w:r w:rsidR="006915B7">
        <w:rPr>
          <w:rFonts w:hint="eastAsia"/>
          <w:lang w:eastAsia="zh-CN"/>
        </w:rPr>
        <w:t>s</w:t>
      </w:r>
    </w:p>
    <w:p w14:paraId="45CEDE35" w14:textId="3CB80380" w:rsidR="002A6C9D" w:rsidRPr="002A6C9D" w:rsidRDefault="00D375C3" w:rsidP="002A6C9D">
      <w:pPr>
        <w:pStyle w:val="21"/>
        <w:rPr>
          <w:lang w:eastAsia="zh-CN"/>
        </w:rPr>
      </w:pPr>
      <w:r>
        <w:rPr>
          <w:rFonts w:hint="eastAsia"/>
          <w:lang w:eastAsia="zh-CN"/>
        </w:rPr>
        <w:t>4</w:t>
      </w:r>
      <w:r w:rsidRPr="004D3578">
        <w:t>.</w:t>
      </w:r>
      <w:r w:rsidR="002A6C9D">
        <w:rPr>
          <w:rFonts w:hint="eastAsia"/>
          <w:lang w:eastAsia="zh-CN"/>
        </w:rPr>
        <w:t>1</w:t>
      </w:r>
      <w:r w:rsidRPr="004D3578">
        <w:tab/>
      </w:r>
      <w:r w:rsidR="002A6C9D">
        <w:rPr>
          <w:rFonts w:hint="eastAsia"/>
          <w:lang w:eastAsia="zh-CN"/>
        </w:rPr>
        <w:t>Indoor hotspot</w:t>
      </w:r>
    </w:p>
    <w:p w14:paraId="4369CC03" w14:textId="30866171" w:rsidR="002A6C9D" w:rsidRDefault="002A6C9D" w:rsidP="002A6C9D">
      <w:pPr>
        <w:pStyle w:val="21"/>
        <w:rPr>
          <w:lang w:eastAsia="zh-CN"/>
        </w:rPr>
      </w:pPr>
      <w:r>
        <w:rPr>
          <w:rFonts w:hint="eastAsia"/>
          <w:lang w:eastAsia="zh-CN"/>
        </w:rPr>
        <w:t>4</w:t>
      </w:r>
      <w:r w:rsidRPr="004D3578">
        <w:t>.</w:t>
      </w:r>
      <w:r>
        <w:rPr>
          <w:rFonts w:hint="eastAsia"/>
          <w:lang w:eastAsia="zh-CN"/>
        </w:rPr>
        <w:t>2</w:t>
      </w:r>
      <w:r w:rsidRPr="004D3578">
        <w:tab/>
      </w:r>
      <w:r>
        <w:rPr>
          <w:rFonts w:hint="eastAsia"/>
          <w:lang w:eastAsia="zh-CN"/>
        </w:rPr>
        <w:t>Dense urban</w:t>
      </w:r>
    </w:p>
    <w:p w14:paraId="0D98259B" w14:textId="44585F1A" w:rsidR="002A6C9D" w:rsidRDefault="002A6C9D" w:rsidP="002A6C9D">
      <w:pPr>
        <w:pStyle w:val="21"/>
        <w:rPr>
          <w:lang w:eastAsia="zh-CN"/>
        </w:rPr>
      </w:pPr>
      <w:r>
        <w:rPr>
          <w:rFonts w:hint="eastAsia"/>
          <w:lang w:eastAsia="zh-CN"/>
        </w:rPr>
        <w:t>4</w:t>
      </w:r>
      <w:r w:rsidRPr="004D3578">
        <w:t>.</w:t>
      </w:r>
      <w:r>
        <w:rPr>
          <w:rFonts w:hint="eastAsia"/>
          <w:lang w:eastAsia="zh-CN"/>
        </w:rPr>
        <w:t>3</w:t>
      </w:r>
      <w:r w:rsidRPr="004D3578">
        <w:tab/>
      </w:r>
      <w:r>
        <w:rPr>
          <w:rFonts w:hint="eastAsia"/>
          <w:lang w:eastAsia="zh-CN"/>
        </w:rPr>
        <w:t>Rural</w:t>
      </w:r>
    </w:p>
    <w:p w14:paraId="10327590" w14:textId="7EDAF0CA" w:rsidR="002A6C9D" w:rsidRDefault="002A6C9D" w:rsidP="002A6C9D">
      <w:pPr>
        <w:pStyle w:val="21"/>
        <w:rPr>
          <w:lang w:eastAsia="zh-CN"/>
        </w:rPr>
      </w:pPr>
      <w:r>
        <w:rPr>
          <w:rFonts w:hint="eastAsia"/>
          <w:lang w:eastAsia="zh-CN"/>
        </w:rPr>
        <w:t>4</w:t>
      </w:r>
      <w:r w:rsidRPr="004D3578">
        <w:t>.</w:t>
      </w:r>
      <w:r>
        <w:rPr>
          <w:rFonts w:hint="eastAsia"/>
          <w:lang w:eastAsia="zh-CN"/>
        </w:rPr>
        <w:t>4</w:t>
      </w:r>
      <w:r w:rsidRPr="004D3578">
        <w:tab/>
      </w:r>
      <w:r>
        <w:rPr>
          <w:rFonts w:hint="eastAsia"/>
          <w:lang w:eastAsia="zh-CN"/>
        </w:rPr>
        <w:t>Urban macro</w:t>
      </w:r>
    </w:p>
    <w:p w14:paraId="5617F292" w14:textId="631B7E00" w:rsidR="002A6C9D" w:rsidRDefault="002A6C9D" w:rsidP="002A6C9D">
      <w:pPr>
        <w:pStyle w:val="21"/>
        <w:rPr>
          <w:lang w:eastAsia="zh-CN"/>
        </w:rPr>
      </w:pPr>
      <w:r>
        <w:rPr>
          <w:rFonts w:hint="eastAsia"/>
          <w:lang w:eastAsia="zh-CN"/>
        </w:rPr>
        <w:t>4</w:t>
      </w:r>
      <w:r w:rsidRPr="004D3578">
        <w:t>.</w:t>
      </w:r>
      <w:r>
        <w:rPr>
          <w:rFonts w:hint="eastAsia"/>
          <w:lang w:eastAsia="zh-CN"/>
        </w:rPr>
        <w:t>5</w:t>
      </w:r>
      <w:r w:rsidRPr="004D3578">
        <w:tab/>
      </w:r>
      <w:r>
        <w:rPr>
          <w:rFonts w:hint="eastAsia"/>
          <w:lang w:eastAsia="zh-CN"/>
        </w:rPr>
        <w:t>High speed</w:t>
      </w:r>
    </w:p>
    <w:p w14:paraId="43121567" w14:textId="4FE94B05" w:rsidR="002A6C9D" w:rsidRDefault="002A6C9D" w:rsidP="002A6C9D">
      <w:pPr>
        <w:pStyle w:val="21"/>
        <w:rPr>
          <w:lang w:eastAsia="zh-CN"/>
        </w:rPr>
      </w:pPr>
      <w:r>
        <w:rPr>
          <w:rFonts w:hint="eastAsia"/>
          <w:lang w:eastAsia="zh-CN"/>
        </w:rPr>
        <w:t>4</w:t>
      </w:r>
      <w:r w:rsidRPr="004D3578">
        <w:t>.</w:t>
      </w:r>
      <w:r w:rsidR="00C653BC">
        <w:rPr>
          <w:rFonts w:hint="eastAsia"/>
          <w:lang w:eastAsia="zh-CN"/>
        </w:rPr>
        <w:t>6</w:t>
      </w:r>
      <w:r w:rsidRPr="004D3578">
        <w:tab/>
      </w:r>
      <w:r w:rsidR="00C653BC">
        <w:rPr>
          <w:rFonts w:hint="eastAsia"/>
          <w:lang w:eastAsia="zh-CN"/>
        </w:rPr>
        <w:t>Air-to-Ground Scenario</w:t>
      </w:r>
    </w:p>
    <w:p w14:paraId="649A9EBD" w14:textId="676B77C0" w:rsidR="00C653BC" w:rsidRPr="00C653BC" w:rsidRDefault="00C653BC" w:rsidP="007D750A">
      <w:pPr>
        <w:pStyle w:val="21"/>
        <w:rPr>
          <w:lang w:eastAsia="zh-CN"/>
        </w:rPr>
      </w:pPr>
      <w:r>
        <w:rPr>
          <w:rFonts w:hint="eastAsia"/>
          <w:lang w:eastAsia="zh-CN"/>
        </w:rPr>
        <w:t>4</w:t>
      </w:r>
      <w:r w:rsidRPr="004D3578">
        <w:t>.</w:t>
      </w:r>
      <w:r>
        <w:rPr>
          <w:rFonts w:hint="eastAsia"/>
          <w:lang w:eastAsia="zh-CN"/>
        </w:rPr>
        <w:t>7</w:t>
      </w:r>
      <w:r w:rsidRPr="004D3578">
        <w:tab/>
      </w:r>
      <w:r w:rsidR="007D750A" w:rsidRPr="007D750A">
        <w:rPr>
          <w:lang w:eastAsia="zh-CN"/>
        </w:rPr>
        <w:t>Satellite extension to Terrestrial</w:t>
      </w:r>
    </w:p>
    <w:p w14:paraId="4DC4EBB2" w14:textId="77EE4CC6" w:rsidR="002A6C9D" w:rsidRPr="002A6C9D" w:rsidRDefault="002A6C9D" w:rsidP="002A6C9D">
      <w:pPr>
        <w:rPr>
          <w:i/>
          <w:iCs/>
          <w:lang w:eastAsia="zh-CN"/>
        </w:rPr>
      </w:pPr>
      <w:r w:rsidRPr="008A0814">
        <w:rPr>
          <w:i/>
          <w:iCs/>
          <w:lang w:eastAsia="zh-CN"/>
        </w:rPr>
        <w:t>E</w:t>
      </w:r>
      <w:r w:rsidRPr="008A0814">
        <w:rPr>
          <w:rFonts w:hint="eastAsia"/>
          <w:i/>
          <w:iCs/>
          <w:lang w:eastAsia="zh-CN"/>
        </w:rPr>
        <w:t xml:space="preserve">ditor note: </w:t>
      </w:r>
      <w:r>
        <w:rPr>
          <w:rFonts w:hint="eastAsia"/>
          <w:i/>
          <w:iCs/>
          <w:lang w:eastAsia="zh-CN"/>
        </w:rPr>
        <w:t>More deployment scenarios can be added based on companies input and discussion</w:t>
      </w:r>
    </w:p>
    <w:p w14:paraId="2C28ED30" w14:textId="77777777" w:rsidR="008C1DE1" w:rsidRPr="008C1DE1" w:rsidRDefault="008C1DE1" w:rsidP="008C1DE1">
      <w:pPr>
        <w:rPr>
          <w:lang w:eastAsia="zh-CN"/>
        </w:rPr>
      </w:pPr>
    </w:p>
    <w:p w14:paraId="05043289" w14:textId="354BED88" w:rsidR="002C30A1" w:rsidRDefault="00F46EB4" w:rsidP="008775E3">
      <w:pPr>
        <w:pStyle w:val="1"/>
        <w:rPr>
          <w:lang w:eastAsia="zh-CN"/>
        </w:rPr>
      </w:pPr>
      <w:r>
        <w:rPr>
          <w:rFonts w:hint="eastAsia"/>
          <w:lang w:eastAsia="zh-CN"/>
        </w:rPr>
        <w:t>5</w:t>
      </w:r>
      <w:r w:rsidR="008C1DE1">
        <w:rPr>
          <w:rFonts w:hint="eastAsia"/>
          <w:lang w:eastAsia="zh-CN"/>
        </w:rPr>
        <w:t>.</w:t>
      </w:r>
      <w:r w:rsidR="008C1DE1">
        <w:rPr>
          <w:lang w:eastAsia="zh-CN"/>
        </w:rPr>
        <w:tab/>
      </w:r>
      <w:r w:rsidR="008C1DE1">
        <w:rPr>
          <w:rFonts w:hint="eastAsia"/>
          <w:lang w:eastAsia="zh-CN"/>
        </w:rPr>
        <w:t>R</w:t>
      </w:r>
      <w:r w:rsidR="00DF1819">
        <w:rPr>
          <w:lang w:eastAsia="zh-CN"/>
        </w:rPr>
        <w:t>equirements</w:t>
      </w:r>
      <w:r w:rsidR="00747D7E">
        <w:rPr>
          <w:rFonts w:hint="eastAsia"/>
          <w:lang w:eastAsia="zh-CN"/>
        </w:rPr>
        <w:t xml:space="preserve"> and key technical principles</w:t>
      </w:r>
    </w:p>
    <w:p w14:paraId="5735E7BD" w14:textId="5E592435" w:rsidR="00411D90" w:rsidRDefault="00411D90" w:rsidP="00411D90">
      <w:pPr>
        <w:pStyle w:val="21"/>
        <w:rPr>
          <w:lang w:eastAsia="zh-CN"/>
        </w:rPr>
      </w:pPr>
      <w:bookmarkStart w:id="40" w:name="OLE_LINK6"/>
      <w:bookmarkStart w:id="41" w:name="OLE_LINK30"/>
      <w:bookmarkEnd w:id="39"/>
      <w:r>
        <w:rPr>
          <w:rFonts w:hint="eastAsia"/>
          <w:lang w:eastAsia="zh-CN"/>
        </w:rPr>
        <w:t>5</w:t>
      </w:r>
      <w:r w:rsidRPr="004D3578">
        <w:t>.</w:t>
      </w:r>
      <w:r w:rsidR="008A0814">
        <w:rPr>
          <w:rFonts w:hint="eastAsia"/>
          <w:lang w:eastAsia="zh-CN"/>
        </w:rPr>
        <w:t>1</w:t>
      </w:r>
      <w:r w:rsidRPr="004D3578">
        <w:tab/>
      </w:r>
      <w:r w:rsidR="008A0814">
        <w:rPr>
          <w:rFonts w:hint="eastAsia"/>
          <w:lang w:eastAsia="zh-CN"/>
        </w:rPr>
        <w:t>Key performance indicators</w:t>
      </w:r>
    </w:p>
    <w:bookmarkEnd w:id="40"/>
    <w:p w14:paraId="4227C969" w14:textId="2C432892" w:rsidR="008A0814" w:rsidRDefault="008A0814" w:rsidP="008A0814">
      <w:pPr>
        <w:rPr>
          <w:lang w:eastAsia="zh-CN"/>
        </w:rPr>
      </w:pPr>
      <w:r w:rsidRPr="008A0814">
        <w:rPr>
          <w:lang w:eastAsia="zh-CN"/>
        </w:rPr>
        <w:t xml:space="preserve">This section describes the definitions </w:t>
      </w:r>
      <w:r w:rsidR="001E2A1F">
        <w:rPr>
          <w:rFonts w:hint="eastAsia"/>
          <w:lang w:eastAsia="zh-CN"/>
        </w:rPr>
        <w:t xml:space="preserve">and requirements </w:t>
      </w:r>
      <w:r w:rsidRPr="008A0814">
        <w:rPr>
          <w:lang w:eastAsia="zh-CN"/>
        </w:rPr>
        <w:t>of all KPIs.</w:t>
      </w:r>
    </w:p>
    <w:p w14:paraId="67E09DE4" w14:textId="75A50644" w:rsidR="008A0814" w:rsidRPr="008A0814" w:rsidRDefault="008A0814" w:rsidP="008A0814">
      <w:pPr>
        <w:rPr>
          <w:i/>
          <w:iCs/>
          <w:lang w:eastAsia="zh-CN"/>
        </w:rPr>
      </w:pPr>
      <w:r w:rsidRPr="008A0814">
        <w:rPr>
          <w:i/>
          <w:iCs/>
          <w:lang w:eastAsia="zh-CN"/>
        </w:rPr>
        <w:t>E</w:t>
      </w:r>
      <w:r w:rsidRPr="008A0814">
        <w:rPr>
          <w:rFonts w:hint="eastAsia"/>
          <w:i/>
          <w:iCs/>
          <w:lang w:eastAsia="zh-CN"/>
        </w:rPr>
        <w:t>ditor note: aspects related to IMT-2030 TPRs</w:t>
      </w:r>
      <w:r w:rsidR="0032413D">
        <w:rPr>
          <w:rFonts w:hint="eastAsia"/>
          <w:i/>
          <w:iCs/>
          <w:lang w:eastAsia="zh-CN"/>
        </w:rPr>
        <w:t xml:space="preserve"> and 3GPP RAN KPIs</w:t>
      </w:r>
      <w:r w:rsidRPr="008A0814">
        <w:rPr>
          <w:rFonts w:hint="eastAsia"/>
          <w:i/>
          <w:iCs/>
          <w:lang w:eastAsia="zh-CN"/>
        </w:rPr>
        <w:t xml:space="preserve"> will be included in this section</w:t>
      </w:r>
    </w:p>
    <w:p w14:paraId="38BF417D" w14:textId="297D9AF3" w:rsidR="00A43B11" w:rsidRDefault="00A43B11" w:rsidP="00A43B11">
      <w:pPr>
        <w:pStyle w:val="31"/>
        <w:rPr>
          <w:lang w:eastAsia="zh-CN"/>
        </w:rPr>
      </w:pPr>
      <w:bookmarkStart w:id="42" w:name="_Toc519780366"/>
      <w:r>
        <w:rPr>
          <w:rFonts w:hint="eastAsia"/>
          <w:lang w:eastAsia="zh-CN"/>
        </w:rPr>
        <w:t>5.1.1</w:t>
      </w:r>
      <w:r w:rsidR="00E15EC4">
        <w:rPr>
          <w:lang w:eastAsia="zh-CN"/>
        </w:rPr>
        <w:tab/>
      </w:r>
      <w:bookmarkEnd w:id="42"/>
      <w:r w:rsidR="00E15EC4">
        <w:rPr>
          <w:rFonts w:hint="eastAsia"/>
          <w:lang w:eastAsia="zh-CN"/>
        </w:rPr>
        <w:t>Peak data rate</w:t>
      </w:r>
    </w:p>
    <w:p w14:paraId="28502967" w14:textId="4D358285" w:rsidR="00E15EC4" w:rsidRDefault="00E15EC4" w:rsidP="00E15EC4">
      <w:pPr>
        <w:pStyle w:val="31"/>
        <w:rPr>
          <w:lang w:eastAsia="zh-CN"/>
        </w:rPr>
      </w:pPr>
      <w:r>
        <w:rPr>
          <w:rFonts w:hint="eastAsia"/>
          <w:lang w:eastAsia="zh-CN"/>
        </w:rPr>
        <w:t>5.1.2</w:t>
      </w:r>
      <w:r>
        <w:rPr>
          <w:lang w:eastAsia="zh-CN"/>
        </w:rPr>
        <w:tab/>
      </w:r>
      <w:r>
        <w:rPr>
          <w:rFonts w:hint="eastAsia"/>
          <w:lang w:eastAsia="zh-CN"/>
        </w:rPr>
        <w:t>Peak spectral efficiency</w:t>
      </w:r>
    </w:p>
    <w:p w14:paraId="790AF881" w14:textId="58AC0FA8" w:rsidR="00E15EC4" w:rsidRDefault="00E15EC4" w:rsidP="00E15EC4">
      <w:pPr>
        <w:pStyle w:val="31"/>
        <w:rPr>
          <w:lang w:eastAsia="zh-CN"/>
        </w:rPr>
      </w:pPr>
      <w:r>
        <w:rPr>
          <w:rFonts w:hint="eastAsia"/>
          <w:lang w:eastAsia="zh-CN"/>
        </w:rPr>
        <w:t>5.1.</w:t>
      </w:r>
      <w:r w:rsidR="00EE7426">
        <w:rPr>
          <w:rFonts w:hint="eastAsia"/>
          <w:lang w:eastAsia="zh-CN"/>
        </w:rPr>
        <w:t>3</w:t>
      </w:r>
      <w:r w:rsidR="00EE7426">
        <w:rPr>
          <w:lang w:eastAsia="zh-CN"/>
        </w:rPr>
        <w:tab/>
      </w:r>
      <w:r w:rsidR="00EE7426">
        <w:rPr>
          <w:rFonts w:hint="eastAsia"/>
          <w:lang w:eastAsia="zh-CN"/>
        </w:rPr>
        <w:t>[User experienced data rate]</w:t>
      </w:r>
    </w:p>
    <w:p w14:paraId="2994E06A" w14:textId="6FB8B473" w:rsidR="00EE7426" w:rsidRPr="00EE7426" w:rsidRDefault="00EE7426" w:rsidP="00EE7426">
      <w:pPr>
        <w:rPr>
          <w:i/>
          <w:iCs/>
          <w:lang w:eastAsia="zh-CN"/>
        </w:rPr>
      </w:pPr>
      <w:r w:rsidRPr="008A0814">
        <w:rPr>
          <w:i/>
          <w:iCs/>
          <w:lang w:eastAsia="zh-CN"/>
        </w:rPr>
        <w:t>E</w:t>
      </w:r>
      <w:r w:rsidRPr="008A0814">
        <w:rPr>
          <w:rFonts w:hint="eastAsia"/>
          <w:i/>
          <w:iCs/>
          <w:lang w:eastAsia="zh-CN"/>
        </w:rPr>
        <w:t xml:space="preserve">ditor note: </w:t>
      </w:r>
      <w:r>
        <w:rPr>
          <w:rFonts w:hint="eastAsia"/>
          <w:i/>
          <w:iCs/>
          <w:lang w:eastAsia="zh-CN"/>
        </w:rPr>
        <w:t>name of this KPI may need to be changed</w:t>
      </w:r>
    </w:p>
    <w:p w14:paraId="53C19E42" w14:textId="18DB1F86" w:rsidR="00EE7426" w:rsidRDefault="00EE7426" w:rsidP="00EE7426">
      <w:pPr>
        <w:pStyle w:val="31"/>
        <w:rPr>
          <w:lang w:eastAsia="zh-CN"/>
        </w:rPr>
      </w:pPr>
      <w:r>
        <w:rPr>
          <w:rFonts w:hint="eastAsia"/>
          <w:lang w:eastAsia="zh-CN"/>
        </w:rPr>
        <w:t>5.1.4</w:t>
      </w:r>
      <w:r>
        <w:rPr>
          <w:lang w:eastAsia="zh-CN"/>
        </w:rPr>
        <w:tab/>
      </w:r>
      <w:r>
        <w:rPr>
          <w:rFonts w:hint="eastAsia"/>
          <w:lang w:eastAsia="zh-CN"/>
        </w:rPr>
        <w:t>5</w:t>
      </w:r>
      <w:r w:rsidRPr="00EE7426">
        <w:rPr>
          <w:rFonts w:hint="eastAsia"/>
          <w:vertAlign w:val="superscript"/>
          <w:lang w:eastAsia="zh-CN"/>
        </w:rPr>
        <w:t>th</w:t>
      </w:r>
      <w:r>
        <w:rPr>
          <w:rFonts w:hint="eastAsia"/>
          <w:lang w:eastAsia="zh-CN"/>
        </w:rPr>
        <w:t xml:space="preserve"> percentile user spectral efficiency</w:t>
      </w:r>
    </w:p>
    <w:p w14:paraId="6634CB6E" w14:textId="2C442784" w:rsidR="00EE7426" w:rsidRDefault="00EE7426" w:rsidP="00EE7426">
      <w:pPr>
        <w:pStyle w:val="31"/>
        <w:rPr>
          <w:lang w:eastAsia="zh-CN"/>
        </w:rPr>
      </w:pPr>
      <w:r>
        <w:rPr>
          <w:rFonts w:hint="eastAsia"/>
          <w:lang w:eastAsia="zh-CN"/>
        </w:rPr>
        <w:t>5.1.5</w:t>
      </w:r>
      <w:r>
        <w:rPr>
          <w:lang w:eastAsia="zh-CN"/>
        </w:rPr>
        <w:tab/>
      </w:r>
      <w:r>
        <w:rPr>
          <w:rFonts w:hint="eastAsia"/>
          <w:lang w:eastAsia="zh-CN"/>
        </w:rPr>
        <w:t>Average spectral efficiency</w:t>
      </w:r>
    </w:p>
    <w:p w14:paraId="7C3697F9" w14:textId="66DBE307" w:rsidR="00EE7426" w:rsidRDefault="00EE7426" w:rsidP="00EE7426">
      <w:pPr>
        <w:pStyle w:val="31"/>
        <w:rPr>
          <w:lang w:eastAsia="zh-CN"/>
        </w:rPr>
      </w:pPr>
      <w:r>
        <w:rPr>
          <w:rFonts w:hint="eastAsia"/>
          <w:lang w:eastAsia="zh-CN"/>
        </w:rPr>
        <w:t>5.1.</w:t>
      </w:r>
      <w:r w:rsidR="00717666">
        <w:rPr>
          <w:rFonts w:hint="eastAsia"/>
          <w:lang w:eastAsia="zh-CN"/>
        </w:rPr>
        <w:t>6</w:t>
      </w:r>
      <w:r>
        <w:rPr>
          <w:lang w:eastAsia="zh-CN"/>
        </w:rPr>
        <w:tab/>
      </w:r>
      <w:r>
        <w:rPr>
          <w:rFonts w:hint="eastAsia"/>
          <w:lang w:eastAsia="zh-CN"/>
        </w:rPr>
        <w:t>Area traffic capacity</w:t>
      </w:r>
    </w:p>
    <w:p w14:paraId="61AC7792" w14:textId="32962B4F" w:rsidR="00EE7426" w:rsidRDefault="00EE7426" w:rsidP="00EE7426">
      <w:pPr>
        <w:pStyle w:val="31"/>
        <w:rPr>
          <w:lang w:eastAsia="zh-CN"/>
        </w:rPr>
      </w:pPr>
      <w:r>
        <w:rPr>
          <w:rFonts w:hint="eastAsia"/>
          <w:lang w:eastAsia="zh-CN"/>
        </w:rPr>
        <w:t>5.1.</w:t>
      </w:r>
      <w:r w:rsidR="00717666">
        <w:rPr>
          <w:rFonts w:hint="eastAsia"/>
          <w:lang w:eastAsia="zh-CN"/>
        </w:rPr>
        <w:t>7</w:t>
      </w:r>
      <w:r>
        <w:rPr>
          <w:lang w:eastAsia="zh-CN"/>
        </w:rPr>
        <w:tab/>
      </w:r>
      <w:r>
        <w:rPr>
          <w:rFonts w:hint="eastAsia"/>
          <w:lang w:eastAsia="zh-CN"/>
        </w:rPr>
        <w:t>User plane latency</w:t>
      </w:r>
    </w:p>
    <w:p w14:paraId="5E6DD639" w14:textId="5D248BE0" w:rsidR="00EE7426" w:rsidRDefault="00EE7426" w:rsidP="00EE7426">
      <w:pPr>
        <w:pStyle w:val="31"/>
        <w:rPr>
          <w:lang w:eastAsia="zh-CN"/>
        </w:rPr>
      </w:pPr>
      <w:r>
        <w:rPr>
          <w:rFonts w:hint="eastAsia"/>
          <w:lang w:eastAsia="zh-CN"/>
        </w:rPr>
        <w:t>5.1.</w:t>
      </w:r>
      <w:r w:rsidR="00717666">
        <w:rPr>
          <w:rFonts w:hint="eastAsia"/>
          <w:lang w:eastAsia="zh-CN"/>
        </w:rPr>
        <w:t>8</w:t>
      </w:r>
      <w:r>
        <w:rPr>
          <w:lang w:eastAsia="zh-CN"/>
        </w:rPr>
        <w:tab/>
      </w:r>
      <w:r>
        <w:rPr>
          <w:rFonts w:hint="eastAsia"/>
          <w:lang w:eastAsia="zh-CN"/>
        </w:rPr>
        <w:t>Control plane latency</w:t>
      </w:r>
    </w:p>
    <w:p w14:paraId="072208E0" w14:textId="0355B6A0" w:rsidR="00EE7426" w:rsidRDefault="00EE7426" w:rsidP="00EE7426">
      <w:pPr>
        <w:pStyle w:val="31"/>
        <w:rPr>
          <w:lang w:eastAsia="zh-CN"/>
        </w:rPr>
      </w:pPr>
      <w:r>
        <w:rPr>
          <w:rFonts w:hint="eastAsia"/>
          <w:lang w:eastAsia="zh-CN"/>
        </w:rPr>
        <w:t>5.1.</w:t>
      </w:r>
      <w:r w:rsidR="00717666">
        <w:rPr>
          <w:rFonts w:hint="eastAsia"/>
          <w:lang w:eastAsia="zh-CN"/>
        </w:rPr>
        <w:t>9</w:t>
      </w:r>
      <w:r>
        <w:rPr>
          <w:lang w:eastAsia="zh-CN"/>
        </w:rPr>
        <w:tab/>
      </w:r>
      <w:r>
        <w:rPr>
          <w:rFonts w:hint="eastAsia"/>
          <w:lang w:eastAsia="zh-CN"/>
        </w:rPr>
        <w:t>Connection density</w:t>
      </w:r>
    </w:p>
    <w:p w14:paraId="2F52657B" w14:textId="2AC43C72" w:rsidR="00EE7426" w:rsidRDefault="00EE7426" w:rsidP="00EE7426">
      <w:pPr>
        <w:pStyle w:val="31"/>
        <w:rPr>
          <w:lang w:eastAsia="zh-CN"/>
        </w:rPr>
      </w:pPr>
      <w:r>
        <w:rPr>
          <w:rFonts w:hint="eastAsia"/>
          <w:lang w:eastAsia="zh-CN"/>
        </w:rPr>
        <w:t>5.1.</w:t>
      </w:r>
      <w:r w:rsidR="00717666">
        <w:rPr>
          <w:rFonts w:hint="eastAsia"/>
          <w:lang w:eastAsia="zh-CN"/>
        </w:rPr>
        <w:t>10</w:t>
      </w:r>
      <w:r>
        <w:rPr>
          <w:lang w:eastAsia="zh-CN"/>
        </w:rPr>
        <w:tab/>
      </w:r>
      <w:r>
        <w:rPr>
          <w:rFonts w:hint="eastAsia"/>
          <w:lang w:eastAsia="zh-CN"/>
        </w:rPr>
        <w:t>Reliability</w:t>
      </w:r>
    </w:p>
    <w:p w14:paraId="460F09FF" w14:textId="0CD27965" w:rsidR="00EE7426" w:rsidRDefault="00EE7426" w:rsidP="00EE7426">
      <w:pPr>
        <w:pStyle w:val="31"/>
        <w:rPr>
          <w:lang w:eastAsia="zh-CN"/>
        </w:rPr>
      </w:pPr>
      <w:r>
        <w:rPr>
          <w:rFonts w:hint="eastAsia"/>
          <w:lang w:eastAsia="zh-CN"/>
        </w:rPr>
        <w:t>5.1.1</w:t>
      </w:r>
      <w:r w:rsidR="00717666">
        <w:rPr>
          <w:rFonts w:hint="eastAsia"/>
          <w:lang w:eastAsia="zh-CN"/>
        </w:rPr>
        <w:t>1</w:t>
      </w:r>
      <w:r>
        <w:rPr>
          <w:lang w:eastAsia="zh-CN"/>
        </w:rPr>
        <w:tab/>
      </w:r>
      <w:r>
        <w:rPr>
          <w:rFonts w:hint="eastAsia"/>
          <w:lang w:eastAsia="zh-CN"/>
        </w:rPr>
        <w:t>Mobility</w:t>
      </w:r>
    </w:p>
    <w:p w14:paraId="7E04798E" w14:textId="2FC4EBEC" w:rsidR="00EE7426" w:rsidRDefault="00EE7426" w:rsidP="00EE7426">
      <w:pPr>
        <w:pStyle w:val="31"/>
        <w:rPr>
          <w:lang w:eastAsia="zh-CN"/>
        </w:rPr>
      </w:pPr>
      <w:r>
        <w:rPr>
          <w:rFonts w:hint="eastAsia"/>
          <w:lang w:eastAsia="zh-CN"/>
        </w:rPr>
        <w:t>5.1.1</w:t>
      </w:r>
      <w:r w:rsidR="00717666">
        <w:rPr>
          <w:rFonts w:hint="eastAsia"/>
          <w:lang w:eastAsia="zh-CN"/>
        </w:rPr>
        <w:t>2</w:t>
      </w:r>
      <w:r>
        <w:rPr>
          <w:lang w:eastAsia="zh-CN"/>
        </w:rPr>
        <w:tab/>
      </w:r>
      <w:r>
        <w:rPr>
          <w:rFonts w:hint="eastAsia"/>
          <w:lang w:eastAsia="zh-CN"/>
        </w:rPr>
        <w:t>Mobility interruption time</w:t>
      </w:r>
    </w:p>
    <w:p w14:paraId="2ADCE86A" w14:textId="641DE8EC" w:rsidR="00EE7426" w:rsidRDefault="00EE7426" w:rsidP="00EE7426">
      <w:pPr>
        <w:pStyle w:val="31"/>
        <w:rPr>
          <w:lang w:eastAsia="zh-CN"/>
        </w:rPr>
      </w:pPr>
      <w:r>
        <w:rPr>
          <w:rFonts w:hint="eastAsia"/>
          <w:lang w:eastAsia="zh-CN"/>
        </w:rPr>
        <w:t>5.1.1</w:t>
      </w:r>
      <w:r w:rsidR="00717666">
        <w:rPr>
          <w:rFonts w:hint="eastAsia"/>
          <w:lang w:eastAsia="zh-CN"/>
        </w:rPr>
        <w:t>3</w:t>
      </w:r>
      <w:r>
        <w:rPr>
          <w:lang w:eastAsia="zh-CN"/>
        </w:rPr>
        <w:tab/>
      </w:r>
      <w:r>
        <w:rPr>
          <w:rFonts w:hint="eastAsia"/>
          <w:lang w:eastAsia="zh-CN"/>
        </w:rPr>
        <w:t>Bandwidth</w:t>
      </w:r>
    </w:p>
    <w:p w14:paraId="1F4FE7E0" w14:textId="2B6FA7A8" w:rsidR="00EE7426" w:rsidRDefault="00EE7426" w:rsidP="00EE7426">
      <w:pPr>
        <w:pStyle w:val="31"/>
        <w:rPr>
          <w:lang w:eastAsia="zh-CN"/>
        </w:rPr>
      </w:pPr>
      <w:r>
        <w:rPr>
          <w:rFonts w:hint="eastAsia"/>
          <w:lang w:eastAsia="zh-CN"/>
        </w:rPr>
        <w:t>5.1.1</w:t>
      </w:r>
      <w:r w:rsidR="00717666">
        <w:rPr>
          <w:rFonts w:hint="eastAsia"/>
          <w:lang w:eastAsia="zh-CN"/>
        </w:rPr>
        <w:t>4</w:t>
      </w:r>
      <w:r>
        <w:rPr>
          <w:lang w:eastAsia="zh-CN"/>
        </w:rPr>
        <w:tab/>
      </w:r>
      <w:r>
        <w:rPr>
          <w:rFonts w:hint="eastAsia"/>
          <w:lang w:eastAsia="zh-CN"/>
        </w:rPr>
        <w:t>Positioning</w:t>
      </w:r>
    </w:p>
    <w:p w14:paraId="651D423F" w14:textId="14DDF7BA" w:rsidR="00EE7426" w:rsidRDefault="00EE7426" w:rsidP="00EE7426">
      <w:pPr>
        <w:pStyle w:val="31"/>
        <w:rPr>
          <w:lang w:eastAsia="zh-CN"/>
        </w:rPr>
      </w:pPr>
      <w:r>
        <w:rPr>
          <w:rFonts w:hint="eastAsia"/>
          <w:lang w:eastAsia="zh-CN"/>
        </w:rPr>
        <w:t>5.1.1</w:t>
      </w:r>
      <w:r w:rsidR="00717666">
        <w:rPr>
          <w:rFonts w:hint="eastAsia"/>
          <w:lang w:eastAsia="zh-CN"/>
        </w:rPr>
        <w:t>5</w:t>
      </w:r>
      <w:r>
        <w:rPr>
          <w:lang w:eastAsia="zh-CN"/>
        </w:rPr>
        <w:tab/>
      </w:r>
      <w:r>
        <w:rPr>
          <w:rFonts w:hint="eastAsia"/>
          <w:lang w:eastAsia="zh-CN"/>
        </w:rPr>
        <w:t>Energy efficiency</w:t>
      </w:r>
    </w:p>
    <w:p w14:paraId="00793EB0" w14:textId="58CAE692" w:rsidR="00EE7426" w:rsidRDefault="00EE7426" w:rsidP="00EE7426">
      <w:pPr>
        <w:pStyle w:val="31"/>
        <w:rPr>
          <w:lang w:eastAsia="zh-CN"/>
        </w:rPr>
      </w:pPr>
      <w:r>
        <w:rPr>
          <w:rFonts w:hint="eastAsia"/>
          <w:lang w:eastAsia="zh-CN"/>
        </w:rPr>
        <w:t>5.1.1</w:t>
      </w:r>
      <w:r w:rsidR="00717666">
        <w:rPr>
          <w:rFonts w:hint="eastAsia"/>
          <w:lang w:eastAsia="zh-CN"/>
        </w:rPr>
        <w:t>6</w:t>
      </w:r>
      <w:r>
        <w:rPr>
          <w:lang w:eastAsia="zh-CN"/>
        </w:rPr>
        <w:tab/>
      </w:r>
      <w:r>
        <w:rPr>
          <w:rFonts w:hint="eastAsia"/>
          <w:lang w:eastAsia="zh-CN"/>
        </w:rPr>
        <w:t>[Composite requirements]</w:t>
      </w:r>
    </w:p>
    <w:p w14:paraId="7D1BB24D" w14:textId="2F524A21" w:rsidR="00EE7426" w:rsidRPr="000D359E" w:rsidRDefault="00EE7426" w:rsidP="00EE7426">
      <w:pPr>
        <w:rPr>
          <w:i/>
          <w:iCs/>
          <w:lang w:eastAsia="zh-CN"/>
        </w:rPr>
      </w:pPr>
      <w:r w:rsidRPr="008A0814">
        <w:rPr>
          <w:i/>
          <w:iCs/>
          <w:lang w:eastAsia="zh-CN"/>
        </w:rPr>
        <w:t>E</w:t>
      </w:r>
      <w:r w:rsidRPr="008A0814">
        <w:rPr>
          <w:rFonts w:hint="eastAsia"/>
          <w:i/>
          <w:iCs/>
          <w:lang w:eastAsia="zh-CN"/>
        </w:rPr>
        <w:t xml:space="preserve">ditor note: </w:t>
      </w:r>
      <w:r w:rsidR="00AA5C7A">
        <w:rPr>
          <w:rFonts w:hint="eastAsia"/>
          <w:i/>
          <w:iCs/>
          <w:lang w:eastAsia="zh-CN"/>
        </w:rPr>
        <w:t xml:space="preserve">KPI </w:t>
      </w:r>
      <w:r w:rsidR="00AA5C7A" w:rsidRPr="00AA5C7A">
        <w:rPr>
          <w:i/>
          <w:iCs/>
          <w:lang w:eastAsia="zh-CN"/>
        </w:rPr>
        <w:t>related to data rate, latency, reliability, capacity</w:t>
      </w:r>
      <w:r w:rsidR="00AA5C7A">
        <w:rPr>
          <w:rFonts w:hint="eastAsia"/>
          <w:i/>
          <w:iCs/>
          <w:lang w:eastAsia="zh-CN"/>
        </w:rPr>
        <w:t>.</w:t>
      </w:r>
      <w:r w:rsidR="00AA5C7A">
        <w:rPr>
          <w:rFonts w:hint="eastAsia"/>
          <w:lang w:eastAsia="zh-CN"/>
        </w:rPr>
        <w:t xml:space="preserve"> </w:t>
      </w:r>
      <w:r w:rsidR="00AA5C7A">
        <w:rPr>
          <w:rFonts w:hint="eastAsia"/>
          <w:i/>
          <w:iCs/>
          <w:lang w:eastAsia="zh-CN"/>
        </w:rPr>
        <w:t>N</w:t>
      </w:r>
      <w:r>
        <w:rPr>
          <w:rFonts w:hint="eastAsia"/>
          <w:i/>
          <w:iCs/>
          <w:lang w:eastAsia="zh-CN"/>
        </w:rPr>
        <w:t>ame of this KPI may need to be changed</w:t>
      </w:r>
    </w:p>
    <w:p w14:paraId="0088827C" w14:textId="08699BF4" w:rsidR="00EE7426" w:rsidRDefault="00EE7426" w:rsidP="00EE7426">
      <w:pPr>
        <w:pStyle w:val="31"/>
        <w:rPr>
          <w:lang w:eastAsia="zh-CN"/>
        </w:rPr>
      </w:pPr>
      <w:r>
        <w:rPr>
          <w:rFonts w:hint="eastAsia"/>
          <w:lang w:eastAsia="zh-CN"/>
        </w:rPr>
        <w:lastRenderedPageBreak/>
        <w:t>5.1.1</w:t>
      </w:r>
      <w:r w:rsidR="00717666">
        <w:rPr>
          <w:rFonts w:hint="eastAsia"/>
          <w:lang w:eastAsia="zh-CN"/>
        </w:rPr>
        <w:t>7</w:t>
      </w:r>
      <w:r>
        <w:rPr>
          <w:lang w:eastAsia="zh-CN"/>
        </w:rPr>
        <w:tab/>
      </w:r>
      <w:r>
        <w:rPr>
          <w:rFonts w:hint="eastAsia"/>
          <w:lang w:eastAsia="zh-CN"/>
        </w:rPr>
        <w:t>Sensing-related capabilities</w:t>
      </w:r>
    </w:p>
    <w:p w14:paraId="10027A82" w14:textId="4D224827" w:rsidR="00EE7426" w:rsidRDefault="00EE7426" w:rsidP="00EE7426">
      <w:pPr>
        <w:pStyle w:val="31"/>
        <w:rPr>
          <w:lang w:eastAsia="zh-CN"/>
        </w:rPr>
      </w:pPr>
      <w:r>
        <w:rPr>
          <w:rFonts w:hint="eastAsia"/>
          <w:lang w:eastAsia="zh-CN"/>
        </w:rPr>
        <w:t>5.1.1</w:t>
      </w:r>
      <w:r w:rsidR="00717666">
        <w:rPr>
          <w:rFonts w:hint="eastAsia"/>
          <w:lang w:eastAsia="zh-CN"/>
        </w:rPr>
        <w:t>8</w:t>
      </w:r>
      <w:r>
        <w:rPr>
          <w:lang w:eastAsia="zh-CN"/>
        </w:rPr>
        <w:tab/>
      </w:r>
      <w:r>
        <w:rPr>
          <w:rFonts w:hint="eastAsia"/>
          <w:lang w:eastAsia="zh-CN"/>
        </w:rPr>
        <w:t>AI-related capabilities</w:t>
      </w:r>
    </w:p>
    <w:p w14:paraId="7DBB4547" w14:textId="2A3185C9" w:rsidR="0001224A" w:rsidRDefault="0001224A" w:rsidP="0001224A">
      <w:pPr>
        <w:pStyle w:val="31"/>
        <w:rPr>
          <w:lang w:eastAsia="zh-CN"/>
        </w:rPr>
      </w:pPr>
      <w:r>
        <w:rPr>
          <w:rFonts w:hint="eastAsia"/>
          <w:lang w:eastAsia="zh-CN"/>
        </w:rPr>
        <w:t>5.1.xx</w:t>
      </w:r>
      <w:r>
        <w:rPr>
          <w:lang w:eastAsia="zh-CN"/>
        </w:rPr>
        <w:tab/>
      </w:r>
      <w:r>
        <w:rPr>
          <w:rFonts w:hint="eastAsia"/>
          <w:lang w:eastAsia="zh-CN"/>
        </w:rPr>
        <w:t>XXXX</w:t>
      </w:r>
    </w:p>
    <w:p w14:paraId="1C2761E1" w14:textId="1393AC8B" w:rsidR="008A0814" w:rsidRPr="002A6C9D" w:rsidRDefault="002A6C9D" w:rsidP="008A0814">
      <w:pPr>
        <w:rPr>
          <w:i/>
          <w:iCs/>
          <w:lang w:eastAsia="zh-CN"/>
        </w:rPr>
      </w:pPr>
      <w:r w:rsidRPr="008A0814">
        <w:rPr>
          <w:i/>
          <w:iCs/>
          <w:lang w:eastAsia="zh-CN"/>
        </w:rPr>
        <w:t>E</w:t>
      </w:r>
      <w:r w:rsidRPr="008A0814">
        <w:rPr>
          <w:rFonts w:hint="eastAsia"/>
          <w:i/>
          <w:iCs/>
          <w:lang w:eastAsia="zh-CN"/>
        </w:rPr>
        <w:t xml:space="preserve">ditor note: </w:t>
      </w:r>
      <w:r>
        <w:rPr>
          <w:rFonts w:hint="eastAsia"/>
          <w:i/>
          <w:iCs/>
          <w:lang w:eastAsia="zh-CN"/>
        </w:rPr>
        <w:t>More KPIs can be added based on companies input and discussion</w:t>
      </w:r>
    </w:p>
    <w:p w14:paraId="6FF68B3A" w14:textId="503751B6" w:rsidR="008A0814" w:rsidRDefault="008A0814" w:rsidP="008A0814">
      <w:pPr>
        <w:pStyle w:val="21"/>
        <w:rPr>
          <w:lang w:eastAsia="zh-CN"/>
        </w:rPr>
      </w:pPr>
      <w:bookmarkStart w:id="43" w:name="OLE_LINK5"/>
      <w:r>
        <w:rPr>
          <w:rFonts w:hint="eastAsia"/>
          <w:lang w:eastAsia="zh-CN"/>
        </w:rPr>
        <w:t>5</w:t>
      </w:r>
      <w:r w:rsidRPr="004D3578">
        <w:t>.</w:t>
      </w:r>
      <w:r>
        <w:rPr>
          <w:rFonts w:hint="eastAsia"/>
          <w:lang w:eastAsia="zh-CN"/>
        </w:rPr>
        <w:t>2</w:t>
      </w:r>
      <w:r w:rsidRPr="004D3578">
        <w:tab/>
      </w:r>
      <w:r>
        <w:rPr>
          <w:rFonts w:hint="eastAsia"/>
          <w:lang w:eastAsia="zh-CN"/>
        </w:rPr>
        <w:t>Requirements for architecture and migration</w:t>
      </w:r>
    </w:p>
    <w:bookmarkEnd w:id="43"/>
    <w:p w14:paraId="6007440F" w14:textId="77777777" w:rsidR="008A0814" w:rsidRPr="008A0814" w:rsidRDefault="008A0814" w:rsidP="008A0814">
      <w:pPr>
        <w:rPr>
          <w:lang w:eastAsia="zh-CN"/>
        </w:rPr>
      </w:pPr>
    </w:p>
    <w:p w14:paraId="2364079D" w14:textId="799175D2" w:rsidR="008A0814" w:rsidRDefault="008A0814" w:rsidP="008A0814">
      <w:pPr>
        <w:pStyle w:val="21"/>
        <w:rPr>
          <w:lang w:eastAsia="zh-CN"/>
        </w:rPr>
      </w:pPr>
      <w:r>
        <w:rPr>
          <w:rFonts w:hint="eastAsia"/>
          <w:lang w:eastAsia="zh-CN"/>
        </w:rPr>
        <w:t>5</w:t>
      </w:r>
      <w:r w:rsidRPr="004D3578">
        <w:t>.</w:t>
      </w:r>
      <w:r>
        <w:rPr>
          <w:rFonts w:hint="eastAsia"/>
          <w:lang w:eastAsia="zh-CN"/>
        </w:rPr>
        <w:t>3</w:t>
      </w:r>
      <w:r w:rsidRPr="004D3578">
        <w:tab/>
      </w:r>
      <w:r>
        <w:rPr>
          <w:rFonts w:hint="eastAsia"/>
          <w:lang w:eastAsia="zh-CN"/>
        </w:rPr>
        <w:t>Operational requirements</w:t>
      </w:r>
    </w:p>
    <w:p w14:paraId="5B9C5262" w14:textId="7A440B85" w:rsidR="008C1DE1" w:rsidRPr="00D4786B" w:rsidRDefault="00D4786B" w:rsidP="008C1DE1">
      <w:pPr>
        <w:rPr>
          <w:i/>
          <w:iCs/>
          <w:lang w:eastAsia="zh-CN"/>
        </w:rPr>
      </w:pPr>
      <w:r w:rsidRPr="008A0814">
        <w:rPr>
          <w:i/>
          <w:iCs/>
          <w:lang w:eastAsia="zh-CN"/>
        </w:rPr>
        <w:t>E</w:t>
      </w:r>
      <w:r w:rsidRPr="008A0814">
        <w:rPr>
          <w:rFonts w:hint="eastAsia"/>
          <w:i/>
          <w:iCs/>
          <w:lang w:eastAsia="zh-CN"/>
        </w:rPr>
        <w:t xml:space="preserve">ditor note: </w:t>
      </w:r>
      <w:r>
        <w:rPr>
          <w:rFonts w:hint="eastAsia"/>
          <w:i/>
          <w:iCs/>
          <w:lang w:eastAsia="zh-CN"/>
        </w:rPr>
        <w:t>Spectrum, co-existence</w:t>
      </w:r>
      <w:r w:rsidR="00ED7F7E">
        <w:rPr>
          <w:rFonts w:hint="eastAsia"/>
          <w:i/>
          <w:iCs/>
          <w:lang w:eastAsia="zh-CN"/>
        </w:rPr>
        <w:t>, topology</w:t>
      </w:r>
      <w:r>
        <w:rPr>
          <w:rFonts w:hint="eastAsia"/>
          <w:i/>
          <w:iCs/>
          <w:lang w:eastAsia="zh-CN"/>
        </w:rPr>
        <w:t xml:space="preserve"> and other</w:t>
      </w:r>
      <w:r w:rsidR="0066519C">
        <w:rPr>
          <w:rFonts w:hint="eastAsia"/>
          <w:i/>
          <w:iCs/>
          <w:lang w:eastAsia="zh-CN"/>
        </w:rPr>
        <w:t xml:space="preserve"> operational requirements</w:t>
      </w:r>
    </w:p>
    <w:p w14:paraId="1DCAEEB7" w14:textId="0836390A" w:rsidR="00A43B11" w:rsidRDefault="00A43B11" w:rsidP="00A43B11">
      <w:pPr>
        <w:pStyle w:val="21"/>
        <w:rPr>
          <w:lang w:eastAsia="zh-CN"/>
        </w:rPr>
      </w:pPr>
      <w:r>
        <w:rPr>
          <w:rFonts w:hint="eastAsia"/>
          <w:lang w:eastAsia="zh-CN"/>
        </w:rPr>
        <w:t>5</w:t>
      </w:r>
      <w:r w:rsidRPr="004D3578">
        <w:t>.</w:t>
      </w:r>
      <w:r>
        <w:rPr>
          <w:rFonts w:hint="eastAsia"/>
          <w:lang w:eastAsia="zh-CN"/>
        </w:rPr>
        <w:t>4</w:t>
      </w:r>
      <w:r>
        <w:rPr>
          <w:lang w:eastAsia="zh-CN"/>
        </w:rPr>
        <w:tab/>
      </w:r>
      <w:r>
        <w:rPr>
          <w:rFonts w:hint="eastAsia"/>
          <w:lang w:eastAsia="zh-CN"/>
        </w:rPr>
        <w:t xml:space="preserve">Key </w:t>
      </w:r>
      <w:r>
        <w:rPr>
          <w:lang w:eastAsia="zh-CN"/>
        </w:rPr>
        <w:t>technical</w:t>
      </w:r>
      <w:r>
        <w:rPr>
          <w:rFonts w:hint="eastAsia"/>
          <w:lang w:eastAsia="zh-CN"/>
        </w:rPr>
        <w:t xml:space="preserve"> principles</w:t>
      </w:r>
    </w:p>
    <w:p w14:paraId="78A868C6" w14:textId="77777777" w:rsidR="00A43B11" w:rsidRPr="008C1DE1" w:rsidRDefault="00A43B11" w:rsidP="008C1DE1">
      <w:pPr>
        <w:rPr>
          <w:lang w:eastAsia="zh-CN"/>
        </w:rPr>
      </w:pPr>
    </w:p>
    <w:p w14:paraId="6BB9ECA0" w14:textId="17508666" w:rsidR="0049751D" w:rsidRDefault="00080512" w:rsidP="001E2A1F">
      <w:pPr>
        <w:pStyle w:val="8"/>
      </w:pPr>
      <w:bookmarkStart w:id="44" w:name="_Toc129708886"/>
      <w:bookmarkEnd w:id="41"/>
      <w:r w:rsidRPr="004D3578">
        <w:t>Annex &lt;A&gt; (</w:t>
      </w:r>
      <w:r w:rsidR="001E2A1F">
        <w:rPr>
          <w:rFonts w:hint="eastAsia"/>
          <w:lang w:eastAsia="zh-CN"/>
        </w:rPr>
        <w:t>informative</w:t>
      </w:r>
      <w:r w:rsidRPr="004D3578">
        <w:t>):</w:t>
      </w:r>
      <w:r w:rsidRPr="004D3578">
        <w:br/>
      </w:r>
      <w:bookmarkEnd w:id="44"/>
      <w:r w:rsidR="001E2A1F" w:rsidRPr="004D3578">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 w:name="historyclause"/>
            <w:bookmarkEnd w:id="4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554BF1" w:rsidR="003C3971" w:rsidRPr="00315B85" w:rsidRDefault="001E2A1F" w:rsidP="00315B85">
            <w:pPr>
              <w:pStyle w:val="TAC"/>
              <w:rPr>
                <w:sz w:val="16"/>
                <w:szCs w:val="16"/>
                <w:lang w:eastAsia="zh-CN"/>
              </w:rPr>
            </w:pPr>
            <w:r>
              <w:rPr>
                <w:rFonts w:hint="eastAsia"/>
                <w:sz w:val="16"/>
                <w:szCs w:val="16"/>
                <w:lang w:eastAsia="zh-CN"/>
              </w:rPr>
              <w:t>2025-06</w:t>
            </w:r>
          </w:p>
        </w:tc>
        <w:tc>
          <w:tcPr>
            <w:tcW w:w="901" w:type="dxa"/>
            <w:shd w:val="solid" w:color="FFFFFF" w:fill="auto"/>
          </w:tcPr>
          <w:p w14:paraId="55C8CC01" w14:textId="1803A22D" w:rsidR="003C3971" w:rsidRPr="00315B85" w:rsidRDefault="001E2A1F" w:rsidP="00315B85">
            <w:pPr>
              <w:pStyle w:val="TAC"/>
              <w:rPr>
                <w:sz w:val="16"/>
                <w:szCs w:val="16"/>
                <w:lang w:eastAsia="zh-CN"/>
              </w:rPr>
            </w:pPr>
            <w:r>
              <w:rPr>
                <w:rFonts w:hint="eastAsia"/>
                <w:sz w:val="16"/>
                <w:szCs w:val="16"/>
                <w:lang w:eastAsia="zh-CN"/>
              </w:rPr>
              <w:t>RAN#108</w:t>
            </w:r>
          </w:p>
        </w:tc>
        <w:tc>
          <w:tcPr>
            <w:tcW w:w="1134" w:type="dxa"/>
            <w:shd w:val="solid" w:color="FFFFFF" w:fill="auto"/>
          </w:tcPr>
          <w:p w14:paraId="134723C6" w14:textId="240CEE40" w:rsidR="003C3971" w:rsidRPr="00315B85" w:rsidRDefault="001E2A1F" w:rsidP="00315B85">
            <w:pPr>
              <w:pStyle w:val="TAC"/>
              <w:rPr>
                <w:sz w:val="16"/>
                <w:szCs w:val="16"/>
                <w:lang w:eastAsia="zh-CN"/>
              </w:rPr>
            </w:pPr>
            <w:r>
              <w:rPr>
                <w:rFonts w:hint="eastAsia"/>
                <w:sz w:val="16"/>
                <w:szCs w:val="16"/>
                <w:lang w:eastAsia="zh-CN"/>
              </w:rPr>
              <w:t>RP-25xxxx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3F15966" w:rsidR="003C3971" w:rsidRPr="00315B85" w:rsidRDefault="001E2A1F" w:rsidP="00315B85">
            <w:pPr>
              <w:pStyle w:val="TAL"/>
              <w:rPr>
                <w:sz w:val="16"/>
                <w:szCs w:val="16"/>
                <w:lang w:eastAsia="zh-CN"/>
              </w:rPr>
            </w:pPr>
            <w:r>
              <w:rPr>
                <w:rFonts w:hint="eastAsia"/>
                <w:sz w:val="16"/>
                <w:szCs w:val="16"/>
                <w:lang w:eastAsia="zh-CN"/>
              </w:rPr>
              <w:t xml:space="preserve">Skeleton for </w:t>
            </w:r>
            <w:r w:rsidRPr="001E2A1F">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Pr>
                <w:rFonts w:hint="eastAsia"/>
                <w:sz w:val="16"/>
                <w:szCs w:val="16"/>
                <w:lang w:eastAsia="zh-CN"/>
              </w:rPr>
              <w:t>0.0.1</w:t>
            </w:r>
          </w:p>
        </w:tc>
      </w:tr>
    </w:tbl>
    <w:p w14:paraId="6BA8C2E7" w14:textId="77777777" w:rsidR="003C3971" w:rsidRPr="00235394" w:rsidRDefault="003C3971" w:rsidP="003C3971"/>
    <w:bookmarkEnd w:id="1"/>
    <w:p w14:paraId="6AE5F0B0" w14:textId="27924E0C" w:rsidR="00080512" w:rsidRDefault="00080512" w:rsidP="00DB3CE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03A61" w14:textId="77777777" w:rsidR="00552297" w:rsidRDefault="00552297">
      <w:r>
        <w:separator/>
      </w:r>
    </w:p>
  </w:endnote>
  <w:endnote w:type="continuationSeparator" w:id="0">
    <w:p w14:paraId="3A89A5DB" w14:textId="77777777" w:rsidR="00552297" w:rsidRDefault="0055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8608A" w14:textId="77777777" w:rsidR="00552297" w:rsidRDefault="00552297">
      <w:r>
        <w:separator/>
      </w:r>
    </w:p>
  </w:footnote>
  <w:footnote w:type="continuationSeparator" w:id="0">
    <w:p w14:paraId="0342D6A6" w14:textId="77777777" w:rsidR="00552297" w:rsidRDefault="0055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3D60D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666">
      <w:rPr>
        <w:rFonts w:ascii="Arial" w:hAnsi="Arial" w:cs="Arial"/>
        <w:b/>
        <w:noProof/>
        <w:sz w:val="18"/>
        <w:szCs w:val="18"/>
      </w:rPr>
      <w:t>3GPP TR 38.914 V0.0.1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FF97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66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3"/>
  </w:num>
  <w:num w:numId="16" w16cid:durableId="211119993">
    <w:abstractNumId w:val="12"/>
  </w:num>
  <w:num w:numId="17" w16cid:durableId="1739623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4A"/>
    <w:rsid w:val="000270B9"/>
    <w:rsid w:val="00027F44"/>
    <w:rsid w:val="00033397"/>
    <w:rsid w:val="00040095"/>
    <w:rsid w:val="00045663"/>
    <w:rsid w:val="00051834"/>
    <w:rsid w:val="00054A22"/>
    <w:rsid w:val="000558C6"/>
    <w:rsid w:val="00062023"/>
    <w:rsid w:val="00062C0D"/>
    <w:rsid w:val="000655A6"/>
    <w:rsid w:val="00080512"/>
    <w:rsid w:val="00087092"/>
    <w:rsid w:val="000A6422"/>
    <w:rsid w:val="000A7735"/>
    <w:rsid w:val="000C47C3"/>
    <w:rsid w:val="000D359E"/>
    <w:rsid w:val="000D58AB"/>
    <w:rsid w:val="000E3080"/>
    <w:rsid w:val="000E65D1"/>
    <w:rsid w:val="000E76C3"/>
    <w:rsid w:val="00133041"/>
    <w:rsid w:val="00133525"/>
    <w:rsid w:val="00160CF5"/>
    <w:rsid w:val="001651E3"/>
    <w:rsid w:val="00173E3B"/>
    <w:rsid w:val="00174E78"/>
    <w:rsid w:val="0019614A"/>
    <w:rsid w:val="00196BFC"/>
    <w:rsid w:val="001A1522"/>
    <w:rsid w:val="001A1F8D"/>
    <w:rsid w:val="001A4C42"/>
    <w:rsid w:val="001A7420"/>
    <w:rsid w:val="001B07A4"/>
    <w:rsid w:val="001B6637"/>
    <w:rsid w:val="001C21C3"/>
    <w:rsid w:val="001D02C2"/>
    <w:rsid w:val="001E2A1F"/>
    <w:rsid w:val="001F0C1D"/>
    <w:rsid w:val="001F1132"/>
    <w:rsid w:val="001F168B"/>
    <w:rsid w:val="00205C74"/>
    <w:rsid w:val="00224D57"/>
    <w:rsid w:val="00225A67"/>
    <w:rsid w:val="002347A2"/>
    <w:rsid w:val="00255C5C"/>
    <w:rsid w:val="002675F0"/>
    <w:rsid w:val="002760EE"/>
    <w:rsid w:val="0027613B"/>
    <w:rsid w:val="002828DF"/>
    <w:rsid w:val="002977EB"/>
    <w:rsid w:val="002A6C9D"/>
    <w:rsid w:val="002B6339"/>
    <w:rsid w:val="002B64D6"/>
    <w:rsid w:val="002C30A1"/>
    <w:rsid w:val="002E00EE"/>
    <w:rsid w:val="00315B85"/>
    <w:rsid w:val="003172DC"/>
    <w:rsid w:val="0032413D"/>
    <w:rsid w:val="00342ED8"/>
    <w:rsid w:val="00351E6D"/>
    <w:rsid w:val="0035462D"/>
    <w:rsid w:val="00356555"/>
    <w:rsid w:val="00364F8F"/>
    <w:rsid w:val="003765B8"/>
    <w:rsid w:val="00397729"/>
    <w:rsid w:val="003C3971"/>
    <w:rsid w:val="003E01D1"/>
    <w:rsid w:val="003E26D5"/>
    <w:rsid w:val="00411D90"/>
    <w:rsid w:val="00423334"/>
    <w:rsid w:val="004345EC"/>
    <w:rsid w:val="00464BC0"/>
    <w:rsid w:val="00465515"/>
    <w:rsid w:val="004922D6"/>
    <w:rsid w:val="004942B7"/>
    <w:rsid w:val="0049751D"/>
    <w:rsid w:val="004B37F5"/>
    <w:rsid w:val="004C1DBC"/>
    <w:rsid w:val="004C30AC"/>
    <w:rsid w:val="004D3578"/>
    <w:rsid w:val="004E207D"/>
    <w:rsid w:val="004E213A"/>
    <w:rsid w:val="004F0988"/>
    <w:rsid w:val="004F3340"/>
    <w:rsid w:val="0050028D"/>
    <w:rsid w:val="00526837"/>
    <w:rsid w:val="0053388B"/>
    <w:rsid w:val="00535773"/>
    <w:rsid w:val="005366E7"/>
    <w:rsid w:val="00543E6C"/>
    <w:rsid w:val="00552297"/>
    <w:rsid w:val="005552B7"/>
    <w:rsid w:val="005574B3"/>
    <w:rsid w:val="00565087"/>
    <w:rsid w:val="00576A54"/>
    <w:rsid w:val="00585EEB"/>
    <w:rsid w:val="00597B11"/>
    <w:rsid w:val="005A6B81"/>
    <w:rsid w:val="005D2E01"/>
    <w:rsid w:val="005D6150"/>
    <w:rsid w:val="005D7526"/>
    <w:rsid w:val="005E4BB2"/>
    <w:rsid w:val="005F788A"/>
    <w:rsid w:val="0060139E"/>
    <w:rsid w:val="00602AEA"/>
    <w:rsid w:val="00614FDF"/>
    <w:rsid w:val="0063543D"/>
    <w:rsid w:val="00640023"/>
    <w:rsid w:val="00647114"/>
    <w:rsid w:val="00652888"/>
    <w:rsid w:val="0066519C"/>
    <w:rsid w:val="006670DA"/>
    <w:rsid w:val="00670CF4"/>
    <w:rsid w:val="0068022A"/>
    <w:rsid w:val="006912E9"/>
    <w:rsid w:val="006915B7"/>
    <w:rsid w:val="006A323F"/>
    <w:rsid w:val="006B30D0"/>
    <w:rsid w:val="006C3D95"/>
    <w:rsid w:val="006E5C86"/>
    <w:rsid w:val="006E770F"/>
    <w:rsid w:val="007000D6"/>
    <w:rsid w:val="00701116"/>
    <w:rsid w:val="00703F1A"/>
    <w:rsid w:val="00707B94"/>
    <w:rsid w:val="0071174C"/>
    <w:rsid w:val="00713C44"/>
    <w:rsid w:val="00717666"/>
    <w:rsid w:val="00727BA6"/>
    <w:rsid w:val="00727DC6"/>
    <w:rsid w:val="00734A5B"/>
    <w:rsid w:val="0074026F"/>
    <w:rsid w:val="007429F6"/>
    <w:rsid w:val="00744E76"/>
    <w:rsid w:val="00745754"/>
    <w:rsid w:val="00747D7E"/>
    <w:rsid w:val="00765EA3"/>
    <w:rsid w:val="0077057A"/>
    <w:rsid w:val="00774DA4"/>
    <w:rsid w:val="00781F0F"/>
    <w:rsid w:val="007B50D2"/>
    <w:rsid w:val="007B600E"/>
    <w:rsid w:val="007B73E8"/>
    <w:rsid w:val="007D750A"/>
    <w:rsid w:val="007E3FCD"/>
    <w:rsid w:val="007F0F4A"/>
    <w:rsid w:val="008028A4"/>
    <w:rsid w:val="008214DB"/>
    <w:rsid w:val="00830747"/>
    <w:rsid w:val="00830904"/>
    <w:rsid w:val="008768CA"/>
    <w:rsid w:val="008775E3"/>
    <w:rsid w:val="00882B96"/>
    <w:rsid w:val="00886E3C"/>
    <w:rsid w:val="008A0814"/>
    <w:rsid w:val="008A3287"/>
    <w:rsid w:val="008C1DE1"/>
    <w:rsid w:val="008C384C"/>
    <w:rsid w:val="008C7B64"/>
    <w:rsid w:val="008D34E5"/>
    <w:rsid w:val="008E294A"/>
    <w:rsid w:val="008E2D68"/>
    <w:rsid w:val="008E6756"/>
    <w:rsid w:val="0090178E"/>
    <w:rsid w:val="0090271F"/>
    <w:rsid w:val="00902E23"/>
    <w:rsid w:val="009114D7"/>
    <w:rsid w:val="0091348E"/>
    <w:rsid w:val="009169B7"/>
    <w:rsid w:val="00917CCB"/>
    <w:rsid w:val="00923C50"/>
    <w:rsid w:val="00933FB0"/>
    <w:rsid w:val="00942EC2"/>
    <w:rsid w:val="009579FF"/>
    <w:rsid w:val="00966735"/>
    <w:rsid w:val="00975DAE"/>
    <w:rsid w:val="009E2532"/>
    <w:rsid w:val="009F37B7"/>
    <w:rsid w:val="00A0169B"/>
    <w:rsid w:val="00A10F02"/>
    <w:rsid w:val="00A164B4"/>
    <w:rsid w:val="00A26956"/>
    <w:rsid w:val="00A27486"/>
    <w:rsid w:val="00A27DE1"/>
    <w:rsid w:val="00A410E0"/>
    <w:rsid w:val="00A43B11"/>
    <w:rsid w:val="00A53724"/>
    <w:rsid w:val="00A56066"/>
    <w:rsid w:val="00A73129"/>
    <w:rsid w:val="00A82346"/>
    <w:rsid w:val="00A92BA1"/>
    <w:rsid w:val="00A95A32"/>
    <w:rsid w:val="00AA1BA0"/>
    <w:rsid w:val="00AA5C7A"/>
    <w:rsid w:val="00AA7B02"/>
    <w:rsid w:val="00AB4A5D"/>
    <w:rsid w:val="00AC6BC6"/>
    <w:rsid w:val="00AD31F8"/>
    <w:rsid w:val="00AD45A1"/>
    <w:rsid w:val="00AE6164"/>
    <w:rsid w:val="00AE65E2"/>
    <w:rsid w:val="00AF1460"/>
    <w:rsid w:val="00B02008"/>
    <w:rsid w:val="00B02E87"/>
    <w:rsid w:val="00B11544"/>
    <w:rsid w:val="00B15449"/>
    <w:rsid w:val="00B246B6"/>
    <w:rsid w:val="00B36160"/>
    <w:rsid w:val="00B71D9F"/>
    <w:rsid w:val="00B75D59"/>
    <w:rsid w:val="00B93086"/>
    <w:rsid w:val="00BA19ED"/>
    <w:rsid w:val="00BA28FD"/>
    <w:rsid w:val="00BA4B8D"/>
    <w:rsid w:val="00BC0858"/>
    <w:rsid w:val="00BC0F7D"/>
    <w:rsid w:val="00BC1C4B"/>
    <w:rsid w:val="00BC2C58"/>
    <w:rsid w:val="00BC7A0C"/>
    <w:rsid w:val="00BD7D31"/>
    <w:rsid w:val="00BE1A27"/>
    <w:rsid w:val="00BE3255"/>
    <w:rsid w:val="00BE4163"/>
    <w:rsid w:val="00BF128E"/>
    <w:rsid w:val="00C00BCC"/>
    <w:rsid w:val="00C074DD"/>
    <w:rsid w:val="00C1496A"/>
    <w:rsid w:val="00C33079"/>
    <w:rsid w:val="00C45231"/>
    <w:rsid w:val="00C457BD"/>
    <w:rsid w:val="00C5128C"/>
    <w:rsid w:val="00C551FF"/>
    <w:rsid w:val="00C653BC"/>
    <w:rsid w:val="00C6688B"/>
    <w:rsid w:val="00C72833"/>
    <w:rsid w:val="00C77734"/>
    <w:rsid w:val="00C80F1D"/>
    <w:rsid w:val="00C85E7C"/>
    <w:rsid w:val="00C91962"/>
    <w:rsid w:val="00C93F40"/>
    <w:rsid w:val="00CA3D0C"/>
    <w:rsid w:val="00CB2C2A"/>
    <w:rsid w:val="00D30E6E"/>
    <w:rsid w:val="00D375C3"/>
    <w:rsid w:val="00D44A70"/>
    <w:rsid w:val="00D4786B"/>
    <w:rsid w:val="00D57972"/>
    <w:rsid w:val="00D61590"/>
    <w:rsid w:val="00D62923"/>
    <w:rsid w:val="00D66964"/>
    <w:rsid w:val="00D675A9"/>
    <w:rsid w:val="00D738D6"/>
    <w:rsid w:val="00D755EB"/>
    <w:rsid w:val="00D76048"/>
    <w:rsid w:val="00D82E6F"/>
    <w:rsid w:val="00D87E00"/>
    <w:rsid w:val="00D9134D"/>
    <w:rsid w:val="00D93A48"/>
    <w:rsid w:val="00DA7A03"/>
    <w:rsid w:val="00DB01D4"/>
    <w:rsid w:val="00DB1818"/>
    <w:rsid w:val="00DB3CE0"/>
    <w:rsid w:val="00DB766D"/>
    <w:rsid w:val="00DC309B"/>
    <w:rsid w:val="00DC4D50"/>
    <w:rsid w:val="00DC4DA2"/>
    <w:rsid w:val="00DC598C"/>
    <w:rsid w:val="00DD4C17"/>
    <w:rsid w:val="00DD74A5"/>
    <w:rsid w:val="00DF1819"/>
    <w:rsid w:val="00DF2B1F"/>
    <w:rsid w:val="00DF62CD"/>
    <w:rsid w:val="00E04B42"/>
    <w:rsid w:val="00E118E0"/>
    <w:rsid w:val="00E15EC4"/>
    <w:rsid w:val="00E16509"/>
    <w:rsid w:val="00E24999"/>
    <w:rsid w:val="00E31385"/>
    <w:rsid w:val="00E319D0"/>
    <w:rsid w:val="00E44582"/>
    <w:rsid w:val="00E44FFC"/>
    <w:rsid w:val="00E77645"/>
    <w:rsid w:val="00EA15B0"/>
    <w:rsid w:val="00EA308F"/>
    <w:rsid w:val="00EA5EA7"/>
    <w:rsid w:val="00EA66BD"/>
    <w:rsid w:val="00EC4A25"/>
    <w:rsid w:val="00ED79CC"/>
    <w:rsid w:val="00ED7F7E"/>
    <w:rsid w:val="00EE7426"/>
    <w:rsid w:val="00EF608C"/>
    <w:rsid w:val="00F025A2"/>
    <w:rsid w:val="00F03CC0"/>
    <w:rsid w:val="00F04712"/>
    <w:rsid w:val="00F13360"/>
    <w:rsid w:val="00F157B9"/>
    <w:rsid w:val="00F22EC7"/>
    <w:rsid w:val="00F325C8"/>
    <w:rsid w:val="00F34834"/>
    <w:rsid w:val="00F35B91"/>
    <w:rsid w:val="00F46EB4"/>
    <w:rsid w:val="00F653B8"/>
    <w:rsid w:val="00F7199A"/>
    <w:rsid w:val="00F74DDC"/>
    <w:rsid w:val="00F77322"/>
    <w:rsid w:val="00F818FA"/>
    <w:rsid w:val="00F9008D"/>
    <w:rsid w:val="00FA1266"/>
    <w:rsid w:val="00FA27E1"/>
    <w:rsid w:val="00FC1192"/>
    <w:rsid w:val="00FC2AD2"/>
    <w:rsid w:val="00FE27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9</Pages>
  <Words>2361</Words>
  <Characters>12943</Characters>
  <Application>Microsoft Office Word</Application>
  <DocSecurity>0</DocSecurity>
  <Lines>308</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23</cp:revision>
  <cp:lastPrinted>2019-02-25T14:05:00Z</cp:lastPrinted>
  <dcterms:created xsi:type="dcterms:W3CDTF">2025-05-08T09:35:00Z</dcterms:created>
  <dcterms:modified xsi:type="dcterms:W3CDTF">2025-06-02T06:12:00Z</dcterms:modified>
</cp:coreProperties>
</file>